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1F175" w14:textId="77777777" w:rsidR="007E5C3F" w:rsidRPr="007E5C3F" w:rsidRDefault="007E5C3F" w:rsidP="007E5C3F">
      <w:pPr>
        <w:widowControl w:val="0"/>
        <w:spacing w:after="0" w:line="240" w:lineRule="auto"/>
        <w:ind w:firstLine="709"/>
        <w:contextualSpacing/>
        <w:jc w:val="center"/>
        <w:rPr>
          <w:rFonts w:ascii="Times New Roman" w:eastAsia="Times New Roman" w:hAnsi="Times New Roman" w:cs="Times New Roman"/>
          <w:b/>
          <w:sz w:val="28"/>
          <w:szCs w:val="28"/>
        </w:rPr>
      </w:pPr>
      <w:r w:rsidRPr="007E5C3F">
        <w:rPr>
          <w:rFonts w:ascii="Times New Roman" w:eastAsia="Times New Roman" w:hAnsi="Times New Roman" w:cs="Times New Roman"/>
          <w:b/>
          <w:sz w:val="28"/>
          <w:szCs w:val="28"/>
        </w:rPr>
        <w:t xml:space="preserve">Образовательная программа курсов повышения квалификации педагогов </w:t>
      </w:r>
    </w:p>
    <w:p w14:paraId="0178C649" w14:textId="77777777" w:rsidR="007E5C3F" w:rsidRPr="007E5C3F" w:rsidRDefault="007E5C3F" w:rsidP="007E5C3F">
      <w:pPr>
        <w:widowControl w:val="0"/>
        <w:spacing w:after="0" w:line="240" w:lineRule="auto"/>
        <w:ind w:firstLine="709"/>
        <w:contextualSpacing/>
        <w:jc w:val="center"/>
        <w:rPr>
          <w:rFonts w:ascii="Times New Roman" w:eastAsia="Times New Roman" w:hAnsi="Times New Roman" w:cs="Times New Roman"/>
          <w:b/>
          <w:sz w:val="28"/>
          <w:szCs w:val="28"/>
        </w:rPr>
      </w:pPr>
      <w:bookmarkStart w:id="0" w:name="_Hlk217372459"/>
      <w:r w:rsidRPr="007E5C3F">
        <w:rPr>
          <w:rFonts w:ascii="Times New Roman" w:eastAsia="Times New Roman" w:hAnsi="Times New Roman" w:cs="Times New Roman"/>
          <w:b/>
          <w:sz w:val="28"/>
          <w:szCs w:val="28"/>
        </w:rPr>
        <w:t xml:space="preserve">«Научно-практические основы профилактики девиантного и </w:t>
      </w:r>
      <w:proofErr w:type="spellStart"/>
      <w:r w:rsidRPr="007E5C3F">
        <w:rPr>
          <w:rFonts w:ascii="Times New Roman" w:eastAsia="Times New Roman" w:hAnsi="Times New Roman" w:cs="Times New Roman"/>
          <w:b/>
          <w:sz w:val="28"/>
          <w:szCs w:val="28"/>
        </w:rPr>
        <w:t>аутодеструктивного</w:t>
      </w:r>
      <w:proofErr w:type="spellEnd"/>
      <w:r w:rsidRPr="007E5C3F">
        <w:rPr>
          <w:rFonts w:ascii="Times New Roman" w:eastAsia="Times New Roman" w:hAnsi="Times New Roman" w:cs="Times New Roman"/>
          <w:b/>
          <w:sz w:val="28"/>
          <w:szCs w:val="28"/>
        </w:rPr>
        <w:t xml:space="preserve"> поведения среди несовершеннолетних»</w:t>
      </w:r>
    </w:p>
    <w:bookmarkEnd w:id="0"/>
    <w:p w14:paraId="115B9B84" w14:textId="77777777" w:rsidR="007E5C3F" w:rsidRPr="007E5C3F" w:rsidRDefault="007E5C3F" w:rsidP="007E5C3F">
      <w:pPr>
        <w:widowControl w:val="0"/>
        <w:spacing w:after="0" w:line="240" w:lineRule="auto"/>
        <w:ind w:firstLine="709"/>
        <w:contextualSpacing/>
        <w:jc w:val="center"/>
        <w:rPr>
          <w:rFonts w:ascii="Times New Roman" w:eastAsia="Times New Roman" w:hAnsi="Times New Roman" w:cs="Times New Roman"/>
          <w:b/>
          <w:sz w:val="28"/>
          <w:szCs w:val="28"/>
        </w:rPr>
      </w:pPr>
    </w:p>
    <w:p w14:paraId="0269C4E4" w14:textId="77777777" w:rsidR="007E5C3F" w:rsidRPr="007E5C3F" w:rsidRDefault="007E5C3F" w:rsidP="007E5C3F">
      <w:pPr>
        <w:widowControl w:val="0"/>
        <w:spacing w:after="0" w:line="240" w:lineRule="auto"/>
        <w:ind w:firstLine="709"/>
        <w:contextualSpacing/>
        <w:jc w:val="center"/>
        <w:rPr>
          <w:rFonts w:ascii="Times New Roman" w:eastAsia="Times New Roman" w:hAnsi="Times New Roman" w:cs="Times New Roman"/>
          <w:b/>
          <w:sz w:val="28"/>
          <w:szCs w:val="28"/>
        </w:rPr>
      </w:pPr>
    </w:p>
    <w:p w14:paraId="2EB304B5" w14:textId="77777777" w:rsidR="007E5C3F" w:rsidRPr="007E5C3F" w:rsidRDefault="007E5C3F" w:rsidP="007E5C3F">
      <w:pPr>
        <w:widowControl w:val="0"/>
        <w:spacing w:after="0" w:line="240" w:lineRule="auto"/>
        <w:ind w:left="709"/>
        <w:contextualSpacing/>
        <w:jc w:val="center"/>
        <w:rPr>
          <w:rFonts w:ascii="Times New Roman" w:eastAsia="Times New Roman" w:hAnsi="Times New Roman" w:cs="Times New Roman"/>
          <w:b/>
          <w:sz w:val="28"/>
          <w:szCs w:val="28"/>
        </w:rPr>
      </w:pPr>
      <w:r w:rsidRPr="007E5C3F">
        <w:rPr>
          <w:rFonts w:ascii="Times New Roman" w:eastAsia="Times New Roman" w:hAnsi="Times New Roman" w:cs="Times New Roman"/>
          <w:b/>
          <w:sz w:val="28"/>
          <w:szCs w:val="28"/>
          <w:lang w:val="kk-KZ"/>
        </w:rPr>
        <w:t xml:space="preserve">1. </w:t>
      </w:r>
      <w:r w:rsidRPr="007E5C3F">
        <w:rPr>
          <w:rFonts w:ascii="Times New Roman" w:eastAsia="Times New Roman" w:hAnsi="Times New Roman" w:cs="Times New Roman"/>
          <w:b/>
          <w:sz w:val="28"/>
          <w:szCs w:val="28"/>
        </w:rPr>
        <w:t>Общие положения</w:t>
      </w:r>
    </w:p>
    <w:p w14:paraId="24C8537C"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rPr>
      </w:pPr>
    </w:p>
    <w:p w14:paraId="343785F7"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Образовательная программа курсов повышения квалификации «Научно-практические основы профилактики девиантного и </w:t>
      </w:r>
      <w:proofErr w:type="spellStart"/>
      <w:r w:rsidRPr="007E5C3F">
        <w:rPr>
          <w:rFonts w:ascii="Times New Roman" w:eastAsia="Times New Roman" w:hAnsi="Times New Roman" w:cs="Times New Roman"/>
          <w:sz w:val="28"/>
          <w:szCs w:val="28"/>
        </w:rPr>
        <w:t>аутодеструктивного</w:t>
      </w:r>
      <w:proofErr w:type="spellEnd"/>
      <w:r w:rsidRPr="007E5C3F">
        <w:rPr>
          <w:rFonts w:ascii="Times New Roman" w:eastAsia="Times New Roman" w:hAnsi="Times New Roman" w:cs="Times New Roman"/>
          <w:b/>
          <w:sz w:val="28"/>
          <w:szCs w:val="28"/>
        </w:rPr>
        <w:t xml:space="preserve"> </w:t>
      </w:r>
      <w:r w:rsidRPr="007E5C3F">
        <w:rPr>
          <w:rFonts w:ascii="Times New Roman" w:eastAsia="Times New Roman" w:hAnsi="Times New Roman" w:cs="Times New Roman"/>
          <w:sz w:val="28"/>
          <w:szCs w:val="28"/>
        </w:rPr>
        <w:t xml:space="preserve">поведения среди несовершеннолетних» разработана для педагогов организаций среднего образования с казахским и русским языками обучения (далее – Программа). </w:t>
      </w:r>
    </w:p>
    <w:p w14:paraId="511B229E"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Актуальность исследования проблемы девиантного поведения подростков обусловлена своеобразием современного этапа развития казахстанского общества и характеризуется кардинальными изменениями во всех сферах социальной жизни. Динамизм социальных процессов, возникновение и смена кризисных ситуаций, обострение противоречий и конфликтов – все это детерминирует интерес государства к вопросам изучения социальных отклонений и профилактики девиантного поведения. Девиантное поведение подростков – распространенный феномен, сопровождающий процесс социализации и возрастного развития, который актуализируется у подростков и снижается в юношеском возрасте. Однако, девиантное поведение осознается далеко не каждым представителем подросткового возраста, и прочная возможность противостояния окружающей действительности негативно влияет на личностное развитие </w:t>
      </w:r>
    </w:p>
    <w:p w14:paraId="190BED57"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Эту проблему неоднократно поднимает Президент Республики Казахстан Касым-</w:t>
      </w:r>
      <w:proofErr w:type="spellStart"/>
      <w:r w:rsidRPr="007E5C3F">
        <w:rPr>
          <w:rFonts w:ascii="Times New Roman" w:eastAsia="Times New Roman" w:hAnsi="Times New Roman" w:cs="Times New Roman"/>
          <w:sz w:val="28"/>
          <w:szCs w:val="28"/>
        </w:rPr>
        <w:t>Жомарт</w:t>
      </w:r>
      <w:proofErr w:type="spellEnd"/>
      <w:r w:rsidRPr="007E5C3F">
        <w:rPr>
          <w:rFonts w:ascii="Times New Roman" w:eastAsia="Times New Roman" w:hAnsi="Times New Roman" w:cs="Times New Roman"/>
          <w:sz w:val="28"/>
          <w:szCs w:val="28"/>
        </w:rPr>
        <w:t xml:space="preserve"> Токаев.</w:t>
      </w:r>
    </w:p>
    <w:p w14:paraId="799CEDFB"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Так, в своем выступлении на заседании Национального курултая «</w:t>
      </w:r>
      <w:proofErr w:type="spellStart"/>
      <w:r w:rsidRPr="007E5C3F">
        <w:rPr>
          <w:rFonts w:ascii="Times New Roman" w:eastAsia="Times New Roman" w:hAnsi="Times New Roman" w:cs="Times New Roman"/>
          <w:sz w:val="28"/>
          <w:szCs w:val="28"/>
        </w:rPr>
        <w:t>Әділетті</w:t>
      </w:r>
      <w:proofErr w:type="spellEnd"/>
      <w:r w:rsidRPr="007E5C3F">
        <w:rPr>
          <w:rFonts w:ascii="Times New Roman" w:eastAsia="Times New Roman" w:hAnsi="Times New Roman" w:cs="Times New Roman"/>
          <w:sz w:val="28"/>
          <w:szCs w:val="28"/>
        </w:rPr>
        <w:t xml:space="preserve"> </w:t>
      </w:r>
      <w:proofErr w:type="spellStart"/>
      <w:r w:rsidRPr="007E5C3F">
        <w:rPr>
          <w:rFonts w:ascii="Times New Roman" w:eastAsia="Times New Roman" w:hAnsi="Times New Roman" w:cs="Times New Roman"/>
          <w:sz w:val="28"/>
          <w:szCs w:val="28"/>
        </w:rPr>
        <w:t>Қазақстан</w:t>
      </w:r>
      <w:proofErr w:type="spellEnd"/>
      <w:r w:rsidRPr="007E5C3F">
        <w:rPr>
          <w:rFonts w:ascii="Times New Roman" w:eastAsia="Times New Roman" w:hAnsi="Times New Roman" w:cs="Times New Roman"/>
          <w:sz w:val="28"/>
          <w:szCs w:val="28"/>
        </w:rPr>
        <w:t xml:space="preserve"> – </w:t>
      </w:r>
      <w:proofErr w:type="spellStart"/>
      <w:r w:rsidRPr="007E5C3F">
        <w:rPr>
          <w:rFonts w:ascii="Times New Roman" w:eastAsia="Times New Roman" w:hAnsi="Times New Roman" w:cs="Times New Roman"/>
          <w:sz w:val="28"/>
          <w:szCs w:val="28"/>
        </w:rPr>
        <w:t>Адал</w:t>
      </w:r>
      <w:proofErr w:type="spellEnd"/>
      <w:r w:rsidRPr="007E5C3F">
        <w:rPr>
          <w:rFonts w:ascii="Times New Roman" w:eastAsia="Times New Roman" w:hAnsi="Times New Roman" w:cs="Times New Roman"/>
          <w:sz w:val="28"/>
          <w:szCs w:val="28"/>
        </w:rPr>
        <w:t xml:space="preserve"> </w:t>
      </w:r>
      <w:proofErr w:type="spellStart"/>
      <w:r w:rsidRPr="007E5C3F">
        <w:rPr>
          <w:rFonts w:ascii="Times New Roman" w:eastAsia="Times New Roman" w:hAnsi="Times New Roman" w:cs="Times New Roman"/>
          <w:sz w:val="28"/>
          <w:szCs w:val="28"/>
        </w:rPr>
        <w:t>азамат</w:t>
      </w:r>
      <w:proofErr w:type="spellEnd"/>
      <w:r w:rsidRPr="007E5C3F">
        <w:rPr>
          <w:rFonts w:ascii="Times New Roman" w:eastAsia="Times New Roman" w:hAnsi="Times New Roman" w:cs="Times New Roman"/>
          <w:sz w:val="28"/>
          <w:szCs w:val="28"/>
        </w:rPr>
        <w:t xml:space="preserve">» 17 июня 2023 года в Туркестане Глава государства подчеркнул необходимость улучшения воспитательной и просветительской работы по фактам </w:t>
      </w:r>
      <w:proofErr w:type="spellStart"/>
      <w:r w:rsidRPr="007E5C3F">
        <w:rPr>
          <w:rFonts w:ascii="Times New Roman" w:eastAsia="Times New Roman" w:hAnsi="Times New Roman" w:cs="Times New Roman"/>
          <w:sz w:val="28"/>
          <w:szCs w:val="28"/>
        </w:rPr>
        <w:t>буллинга</w:t>
      </w:r>
      <w:proofErr w:type="spellEnd"/>
      <w:r w:rsidRPr="007E5C3F">
        <w:rPr>
          <w:rFonts w:ascii="Times New Roman" w:eastAsia="Times New Roman" w:hAnsi="Times New Roman" w:cs="Times New Roman"/>
          <w:sz w:val="28"/>
          <w:szCs w:val="28"/>
        </w:rPr>
        <w:t xml:space="preserve">, насилия, агрессии, деструктивных культов, радикальных религиозных течений, необходимости усиления профилактической работы совместно с руководством организаций образования. </w:t>
      </w:r>
    </w:p>
    <w:p w14:paraId="1462AC0C"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bookmarkStart w:id="1" w:name="_Hlk217913435"/>
      <w:r w:rsidRPr="007E5C3F">
        <w:rPr>
          <w:rFonts w:ascii="Times New Roman" w:eastAsia="Times New Roman" w:hAnsi="Times New Roman" w:cs="Times New Roman"/>
          <w:sz w:val="28"/>
          <w:szCs w:val="28"/>
        </w:rPr>
        <w:t>В ходе расширенного заседания коллегии правоохранительных органов 23 июня 2025 года Президент подчеркнул, что воспитание дисциплины, правовых ценностей и норм поведения у детей совместная задача школы и семьи, где ключевая роль отводится педагогам.</w:t>
      </w:r>
    </w:p>
    <w:bookmarkEnd w:id="1"/>
    <w:p w14:paraId="286F178F"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В предвыборной программе партии «AMANAT» на 2023-2027 годы «ХАЛЫҚПЕН БІРГЕ!» от 23.05.2023г., приоритетным направлением является обеспечение безопасности внутри и вокруг всех детских организаций образования и досуга.</w:t>
      </w:r>
    </w:p>
    <w:p w14:paraId="48E7A290"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Важным аспектом, определяющим актуальность образовательной программы, является внимание государства к обозначенной проблеме. На </w:t>
      </w:r>
      <w:r w:rsidRPr="007E5C3F">
        <w:rPr>
          <w:rFonts w:ascii="Times New Roman" w:eastAsia="Times New Roman" w:hAnsi="Times New Roman" w:cs="Times New Roman"/>
          <w:sz w:val="28"/>
          <w:szCs w:val="28"/>
        </w:rPr>
        <w:lastRenderedPageBreak/>
        <w:t>законодательном уровне проводится системная работа по обеспечению благополучия, безопасности и защите прав детей Республики Казахстан.</w:t>
      </w:r>
    </w:p>
    <w:p w14:paraId="79545171" w14:textId="77777777" w:rsidR="007E5C3F" w:rsidRPr="007E5C3F" w:rsidRDefault="007E5C3F" w:rsidP="007E5C3F">
      <w:pPr>
        <w:widowControl w:val="0"/>
        <w:spacing w:after="0" w:line="240" w:lineRule="auto"/>
        <w:ind w:firstLine="709"/>
        <w:contextualSpacing/>
        <w:jc w:val="both"/>
        <w:rPr>
          <w:rFonts w:ascii="Calibri" w:eastAsia="Times New Roman" w:hAnsi="Calibri" w:cs="Times New Roman"/>
        </w:rPr>
      </w:pPr>
      <w:r w:rsidRPr="007E5C3F">
        <w:rPr>
          <w:rFonts w:ascii="Times New Roman" w:eastAsia="Times New Roman" w:hAnsi="Times New Roman" w:cs="Times New Roman"/>
          <w:sz w:val="28"/>
          <w:szCs w:val="28"/>
        </w:rPr>
        <w:t>В Законе Республики Казахстан от 27 июля 2007 года № 319-III «Об образовании» (п/п 20, п. 3, ст. 43) одна из функций организации образования состоит в недопущении информации пропагандирующей насилие, побуждающей к свершению</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rPr>
        <w:t>действий, представляющих угрозу их жизни и (или) здоровью, в том числе к суициду; провоцирующей детей на антиобщественные и противоправные действия; не соответствующей культурным, нравственным и духовным ценностям казахстанского общества.</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rPr>
        <w:t xml:space="preserve">В Приказе Министра просвещения Республики Казахстан от 31 августа 2022 года № 385 «Об утверждении Типовых правил деятельности организаций дошкольного, среднего, технического и профессионального, </w:t>
      </w:r>
      <w:proofErr w:type="spellStart"/>
      <w:r w:rsidRPr="007E5C3F">
        <w:rPr>
          <w:rFonts w:ascii="Times New Roman" w:eastAsia="Times New Roman" w:hAnsi="Times New Roman" w:cs="Times New Roman"/>
          <w:sz w:val="28"/>
          <w:szCs w:val="28"/>
        </w:rPr>
        <w:t>послесреднего</w:t>
      </w:r>
      <w:proofErr w:type="spellEnd"/>
      <w:r w:rsidRPr="007E5C3F">
        <w:rPr>
          <w:rFonts w:ascii="Times New Roman" w:eastAsia="Times New Roman" w:hAnsi="Times New Roman" w:cs="Times New Roman"/>
          <w:sz w:val="28"/>
          <w:szCs w:val="28"/>
        </w:rPr>
        <w:t xml:space="preserve"> образования, дополнительного образования соответствующих типов и видов» (п/п 4, п.4, гл.1) одной из задач организаций среднего образования является воспитание нетерпимости к любым антиконституционным и антиобщественным проявлениям.</w:t>
      </w:r>
      <w:r w:rsidRPr="007E5C3F">
        <w:rPr>
          <w:rFonts w:ascii="Calibri" w:eastAsia="Times New Roman" w:hAnsi="Calibri" w:cs="Times New Roman"/>
        </w:rPr>
        <w:t xml:space="preserve"> </w:t>
      </w:r>
    </w:p>
    <w:p w14:paraId="32C541CE"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Несмотря на пристальное внимание со стороны государства к проблеме девиантного поведения,</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lang w:eastAsia="ru-RU"/>
        </w:rPr>
        <w:t xml:space="preserve">криминогенная ситуация в подростковой среде осложнилась. По данным </w:t>
      </w:r>
      <w:proofErr w:type="spellStart"/>
      <w:r w:rsidRPr="007E5C3F">
        <w:rPr>
          <w:rFonts w:ascii="Times New Roman" w:eastAsia="Times New Roman" w:hAnsi="Times New Roman" w:cs="Times New Roman"/>
          <w:sz w:val="28"/>
          <w:szCs w:val="28"/>
          <w:lang w:eastAsia="ru-RU"/>
        </w:rPr>
        <w:t>КПСиСУ</w:t>
      </w:r>
      <w:proofErr w:type="spellEnd"/>
      <w:r w:rsidRPr="007E5C3F">
        <w:rPr>
          <w:rFonts w:ascii="Times New Roman" w:eastAsia="Times New Roman" w:hAnsi="Times New Roman" w:cs="Times New Roman"/>
          <w:sz w:val="28"/>
          <w:szCs w:val="28"/>
          <w:lang w:eastAsia="ru-RU"/>
        </w:rPr>
        <w:t xml:space="preserve"> </w:t>
      </w:r>
      <w:bookmarkStart w:id="2" w:name="_Hlk217900863"/>
      <w:r w:rsidRPr="007E5C3F">
        <w:rPr>
          <w:rFonts w:ascii="Times New Roman" w:eastAsia="Times New Roman" w:hAnsi="Times New Roman" w:cs="Times New Roman"/>
          <w:sz w:val="28"/>
          <w:szCs w:val="28"/>
          <w:lang w:eastAsia="ru-RU"/>
        </w:rPr>
        <w:t xml:space="preserve">Генеральной прокуратуры Республики Казахстан </w:t>
      </w:r>
      <w:bookmarkEnd w:id="2"/>
      <w:r w:rsidRPr="007E5C3F">
        <w:rPr>
          <w:rFonts w:ascii="Times New Roman" w:eastAsia="Times New Roman" w:hAnsi="Times New Roman" w:cs="Times New Roman"/>
          <w:sz w:val="28"/>
          <w:szCs w:val="28"/>
          <w:lang w:eastAsia="ru-RU"/>
        </w:rPr>
        <w:t>на 1 октября 2025 года количество уголовных правонарушений, совершенных несовершеннолетними, составляет 1257 случаев. Наиболее высокий уровень выявлен в старших возрастных группах: 16 лет – 482 случая и 17 лет – 572 случая.</w:t>
      </w:r>
    </w:p>
    <w:p w14:paraId="547A4916" w14:textId="77777777" w:rsidR="007E5C3F" w:rsidRPr="007E5C3F" w:rsidRDefault="007E5C3F" w:rsidP="007E5C3F">
      <w:pPr>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Согласно результатам социологического исследования, опубликованных в аналитическом докладе «Молодежь Казахстана» 2023 года, 39,0% подростков подвергались унижению, 15,5% сталкивались с оскорблениями, 12,7% – с физической агрессией, 4,9% – со съемкой издевательства на телефон, 12,3% – с проявлениями </w:t>
      </w:r>
      <w:proofErr w:type="spellStart"/>
      <w:r w:rsidRPr="007E5C3F">
        <w:rPr>
          <w:rFonts w:ascii="Times New Roman" w:eastAsia="Times New Roman" w:hAnsi="Times New Roman" w:cs="Times New Roman"/>
          <w:sz w:val="28"/>
          <w:szCs w:val="28"/>
          <w:lang w:eastAsia="ru-RU"/>
        </w:rPr>
        <w:t>кибербуллинга</w:t>
      </w:r>
      <w:proofErr w:type="spellEnd"/>
      <w:r w:rsidRPr="007E5C3F">
        <w:rPr>
          <w:rFonts w:ascii="Times New Roman" w:eastAsia="Times New Roman" w:hAnsi="Times New Roman" w:cs="Times New Roman"/>
          <w:sz w:val="28"/>
          <w:szCs w:val="28"/>
          <w:lang w:eastAsia="ru-RU"/>
        </w:rPr>
        <w:t xml:space="preserve">. </w:t>
      </w:r>
    </w:p>
    <w:p w14:paraId="7252B53E" w14:textId="77777777" w:rsidR="007E5C3F" w:rsidRPr="007E5C3F" w:rsidRDefault="007E5C3F" w:rsidP="007E5C3F">
      <w:pPr>
        <w:widowControl w:val="0"/>
        <w:tabs>
          <w:tab w:val="center" w:pos="4677"/>
          <w:tab w:val="right" w:pos="9355"/>
        </w:tabs>
        <w:spacing w:after="0" w:line="240" w:lineRule="auto"/>
        <w:ind w:firstLine="709"/>
        <w:jc w:val="both"/>
        <w:rPr>
          <w:rFonts w:ascii="Times New Roman" w:eastAsia="Times New Roman" w:hAnsi="Times New Roman" w:cs="Times New Roman"/>
          <w:color w:val="000000"/>
          <w:sz w:val="28"/>
          <w:szCs w:val="28"/>
          <w:lang w:eastAsia="ru-RU"/>
        </w:rPr>
      </w:pPr>
      <w:r w:rsidRPr="007E5C3F">
        <w:rPr>
          <w:rFonts w:ascii="Times New Roman" w:eastAsia="Times New Roman" w:hAnsi="Times New Roman" w:cs="Times New Roman"/>
          <w:color w:val="000000"/>
          <w:sz w:val="28"/>
          <w:szCs w:val="28"/>
          <w:lang w:val="kk-KZ" w:eastAsia="ru-RU"/>
        </w:rPr>
        <w:t xml:space="preserve">Наряду с этим сохраняется высокая частота аутоагрессии и подростковых суицидов. Данные </w:t>
      </w:r>
      <w:r w:rsidRPr="007E5C3F">
        <w:rPr>
          <w:rFonts w:ascii="Times New Roman" w:eastAsia="Times New Roman" w:hAnsi="Times New Roman" w:cs="Times New Roman"/>
          <w:sz w:val="28"/>
          <w:szCs w:val="28"/>
          <w:lang w:eastAsia="ru-RU"/>
        </w:rPr>
        <w:t xml:space="preserve">ВОЗ </w:t>
      </w:r>
      <w:r w:rsidRPr="007E5C3F">
        <w:rPr>
          <w:rFonts w:ascii="Times New Roman" w:eastAsia="Times New Roman" w:hAnsi="Times New Roman" w:cs="Times New Roman"/>
          <w:color w:val="000000"/>
          <w:sz w:val="28"/>
          <w:szCs w:val="28"/>
          <w:lang w:val="kk-KZ" w:eastAsia="ru-RU"/>
        </w:rPr>
        <w:t>за 2025 г. показывают, что самоубийство является третьей по значимости причиной смерти среди лиц в возрасте 15–29 лет</w:t>
      </w:r>
      <w:r w:rsidRPr="007E5C3F">
        <w:rPr>
          <w:rFonts w:ascii="Times New Roman" w:eastAsia="Times New Roman" w:hAnsi="Times New Roman" w:cs="Times New Roman"/>
          <w:color w:val="000000"/>
          <w:sz w:val="28"/>
          <w:szCs w:val="28"/>
          <w:lang w:eastAsia="ru-RU"/>
        </w:rPr>
        <w:t>.</w:t>
      </w:r>
    </w:p>
    <w:p w14:paraId="6A000D12" w14:textId="77777777" w:rsidR="007E5C3F" w:rsidRPr="007E5C3F" w:rsidRDefault="007E5C3F" w:rsidP="007E5C3F">
      <w:pPr>
        <w:widowControl w:val="0"/>
        <w:tabs>
          <w:tab w:val="center" w:pos="4677"/>
          <w:tab w:val="right" w:pos="9355"/>
        </w:tabs>
        <w:spacing w:after="0" w:line="240" w:lineRule="auto"/>
        <w:ind w:firstLine="709"/>
        <w:jc w:val="both"/>
        <w:rPr>
          <w:rFonts w:ascii="Times New Roman" w:eastAsia="Times New Roman" w:hAnsi="Times New Roman" w:cs="Times New Roman"/>
          <w:color w:val="000000"/>
          <w:sz w:val="28"/>
          <w:szCs w:val="28"/>
          <w:lang w:eastAsia="ru-RU"/>
        </w:rPr>
      </w:pPr>
      <w:r w:rsidRPr="007E5C3F">
        <w:rPr>
          <w:rFonts w:ascii="Times New Roman" w:eastAsia="Times New Roman" w:hAnsi="Times New Roman" w:cs="Times New Roman"/>
          <w:color w:val="000000"/>
          <w:sz w:val="28"/>
          <w:szCs w:val="28"/>
          <w:lang w:val="kk-KZ" w:eastAsia="ru-RU"/>
        </w:rPr>
        <w:t xml:space="preserve">Так, в 2024 году показатель самоубийств в возрастной группе от 15 до 19 лет составил 2,9 случая на 100 тыс. населения, по сравнению с 11,3 на 100 тыс. населения в 2016 году. </w:t>
      </w:r>
    </w:p>
    <w:p w14:paraId="1F026DFE" w14:textId="77777777" w:rsidR="007E5C3F" w:rsidRPr="007E5C3F" w:rsidRDefault="007E5C3F" w:rsidP="007E5C3F">
      <w:pPr>
        <w:widowControl w:val="0"/>
        <w:tabs>
          <w:tab w:val="center" w:pos="4677"/>
          <w:tab w:val="right" w:pos="9355"/>
        </w:tabs>
        <w:spacing w:after="0" w:line="240" w:lineRule="auto"/>
        <w:ind w:firstLine="709"/>
        <w:jc w:val="both"/>
        <w:rPr>
          <w:rFonts w:ascii="Times New Roman" w:eastAsia="Times New Roman" w:hAnsi="Times New Roman" w:cs="Times New Roman"/>
          <w:color w:val="000000"/>
          <w:sz w:val="28"/>
          <w:szCs w:val="28"/>
          <w:lang w:eastAsia="ru-RU"/>
        </w:rPr>
      </w:pPr>
      <w:r w:rsidRPr="007E5C3F">
        <w:rPr>
          <w:rFonts w:ascii="Times New Roman" w:eastAsia="Times New Roman" w:hAnsi="Times New Roman" w:cs="Times New Roman"/>
          <w:color w:val="000000"/>
          <w:sz w:val="28"/>
          <w:szCs w:val="28"/>
          <w:lang w:eastAsia="ru-RU"/>
        </w:rPr>
        <w:t xml:space="preserve">По данным, представленным </w:t>
      </w:r>
      <w:proofErr w:type="spellStart"/>
      <w:r w:rsidRPr="007E5C3F">
        <w:rPr>
          <w:rFonts w:ascii="Times New Roman" w:eastAsia="Times New Roman" w:hAnsi="Times New Roman" w:cs="Times New Roman"/>
          <w:color w:val="000000"/>
          <w:sz w:val="28"/>
          <w:szCs w:val="28"/>
          <w:lang w:eastAsia="ru-RU"/>
        </w:rPr>
        <w:t>КПСиСУ</w:t>
      </w:r>
      <w:proofErr w:type="spellEnd"/>
      <w:r w:rsidRPr="007E5C3F">
        <w:rPr>
          <w:rFonts w:ascii="Times New Roman" w:eastAsia="Times New Roman" w:hAnsi="Times New Roman" w:cs="Times New Roman"/>
          <w:color w:val="000000"/>
          <w:sz w:val="28"/>
          <w:szCs w:val="28"/>
          <w:lang w:eastAsia="ru-RU"/>
        </w:rPr>
        <w:t xml:space="preserve"> Генеральной прокуратуры Республики Казахстан</w:t>
      </w:r>
      <w:r w:rsidRPr="007E5C3F">
        <w:rPr>
          <w:rFonts w:ascii="Times New Roman" w:eastAsia="Times New Roman" w:hAnsi="Times New Roman" w:cs="Times New Roman"/>
          <w:color w:val="000000"/>
          <w:sz w:val="28"/>
          <w:szCs w:val="28"/>
          <w:lang w:val="kk-KZ" w:eastAsia="ru-RU"/>
        </w:rPr>
        <w:t>,</w:t>
      </w:r>
      <w:r w:rsidRPr="007E5C3F">
        <w:rPr>
          <w:rFonts w:ascii="Times New Roman" w:eastAsia="Times New Roman" w:hAnsi="Times New Roman" w:cs="Times New Roman"/>
          <w:color w:val="000000"/>
          <w:sz w:val="28"/>
          <w:szCs w:val="28"/>
          <w:lang w:eastAsia="ru-RU"/>
        </w:rPr>
        <w:t xml:space="preserve"> </w:t>
      </w:r>
      <w:r w:rsidRPr="007E5C3F">
        <w:rPr>
          <w:rFonts w:ascii="Times New Roman" w:eastAsia="Times New Roman" w:hAnsi="Times New Roman" w:cs="Times New Roman"/>
          <w:color w:val="000000"/>
          <w:sz w:val="28"/>
          <w:szCs w:val="28"/>
          <w:lang w:val="kk-KZ" w:eastAsia="ru-RU"/>
        </w:rPr>
        <w:t>з</w:t>
      </w:r>
      <w:r w:rsidRPr="007E5C3F">
        <w:rPr>
          <w:rFonts w:ascii="Times New Roman" w:eastAsia="Times New Roman" w:hAnsi="Times New Roman" w:cs="Times New Roman"/>
          <w:color w:val="000000"/>
          <w:sz w:val="28"/>
          <w:szCs w:val="28"/>
          <w:lang w:eastAsia="ru-RU"/>
        </w:rPr>
        <w:t>а период с 2023 по 2024 г</w:t>
      </w:r>
      <w:r w:rsidRPr="007E5C3F">
        <w:rPr>
          <w:rFonts w:ascii="Times New Roman" w:eastAsia="Times New Roman" w:hAnsi="Times New Roman" w:cs="Times New Roman"/>
          <w:color w:val="000000"/>
          <w:sz w:val="28"/>
          <w:szCs w:val="28"/>
          <w:lang w:val="kk-KZ" w:eastAsia="ru-RU"/>
        </w:rPr>
        <w:t>од</w:t>
      </w:r>
      <w:r w:rsidRPr="007E5C3F">
        <w:rPr>
          <w:rFonts w:ascii="Times New Roman" w:eastAsia="Times New Roman" w:hAnsi="Times New Roman" w:cs="Times New Roman"/>
          <w:color w:val="000000"/>
          <w:sz w:val="28"/>
          <w:szCs w:val="28"/>
          <w:lang w:eastAsia="ru-RU"/>
        </w:rPr>
        <w:t xml:space="preserve"> среди несовершеннолетних было совершено в общей сложности 379 суицидов (204 человека – </w:t>
      </w:r>
      <w:r w:rsidRPr="007E5C3F">
        <w:rPr>
          <w:rFonts w:ascii="Times New Roman" w:eastAsia="Times New Roman" w:hAnsi="Times New Roman" w:cs="Times New Roman"/>
          <w:color w:val="000000"/>
          <w:sz w:val="28"/>
          <w:szCs w:val="28"/>
          <w:lang w:val="kk-KZ" w:eastAsia="ru-RU"/>
        </w:rPr>
        <w:t xml:space="preserve">за </w:t>
      </w:r>
      <w:r w:rsidRPr="007E5C3F">
        <w:rPr>
          <w:rFonts w:ascii="Times New Roman" w:eastAsia="Times New Roman" w:hAnsi="Times New Roman" w:cs="Times New Roman"/>
          <w:color w:val="000000"/>
          <w:sz w:val="28"/>
          <w:szCs w:val="28"/>
          <w:lang w:eastAsia="ru-RU"/>
        </w:rPr>
        <w:t xml:space="preserve">2023 год, 175 человек – за 2024 год). </w:t>
      </w:r>
      <w:r w:rsidRPr="007E5C3F">
        <w:rPr>
          <w:rFonts w:ascii="Times New Roman" w:eastAsia="Times New Roman" w:hAnsi="Times New Roman" w:cs="Times New Roman"/>
          <w:color w:val="000000"/>
          <w:sz w:val="28"/>
          <w:szCs w:val="28"/>
          <w:lang w:val="kk-KZ" w:eastAsia="ru-RU" w:bidi="ru-RU"/>
        </w:rPr>
        <w:t xml:space="preserve">Что касается </w:t>
      </w:r>
      <w:r w:rsidRPr="007E5C3F">
        <w:rPr>
          <w:rFonts w:ascii="Times New Roman" w:eastAsia="Times New Roman" w:hAnsi="Times New Roman" w:cs="Times New Roman"/>
          <w:color w:val="000000"/>
          <w:sz w:val="28"/>
          <w:szCs w:val="28"/>
          <w:lang w:eastAsia="ru-RU" w:bidi="ru-RU"/>
        </w:rPr>
        <w:t>числа зафиксирован</w:t>
      </w:r>
      <w:r w:rsidRPr="007E5C3F">
        <w:rPr>
          <w:rFonts w:ascii="Times New Roman" w:eastAsia="Times New Roman" w:hAnsi="Times New Roman" w:cs="Times New Roman"/>
          <w:color w:val="000000"/>
          <w:sz w:val="28"/>
          <w:szCs w:val="28"/>
          <w:lang w:val="kk-KZ" w:eastAsia="ru-RU" w:bidi="ru-RU"/>
        </w:rPr>
        <w:t>ных</w:t>
      </w:r>
      <w:r w:rsidRPr="007E5C3F">
        <w:rPr>
          <w:rFonts w:ascii="Times New Roman" w:eastAsia="Times New Roman" w:hAnsi="Times New Roman" w:cs="Times New Roman"/>
          <w:color w:val="000000"/>
          <w:sz w:val="28"/>
          <w:szCs w:val="28"/>
          <w:lang w:eastAsia="ru-RU" w:bidi="ru-RU"/>
        </w:rPr>
        <w:t xml:space="preserve"> попыток суицида, совершенных несовершеннолетними</w:t>
      </w:r>
      <w:r w:rsidRPr="007E5C3F">
        <w:rPr>
          <w:rFonts w:ascii="Times New Roman" w:eastAsia="Times New Roman" w:hAnsi="Times New Roman" w:cs="Times New Roman"/>
          <w:color w:val="000000"/>
          <w:sz w:val="28"/>
          <w:szCs w:val="28"/>
          <w:lang w:val="kk-KZ" w:eastAsia="ru-RU" w:bidi="ru-RU"/>
        </w:rPr>
        <w:t>, то в</w:t>
      </w:r>
      <w:r w:rsidRPr="007E5C3F">
        <w:rPr>
          <w:rFonts w:ascii="Times New Roman" w:eastAsia="Times New Roman" w:hAnsi="Times New Roman" w:cs="Times New Roman"/>
          <w:color w:val="000000"/>
          <w:sz w:val="28"/>
          <w:szCs w:val="28"/>
          <w:lang w:eastAsia="ru-RU" w:bidi="ru-RU"/>
        </w:rPr>
        <w:t>сего за два года зафиксировано 829 попыток самоубийства, из них 376 случаев за 2023 г. и 453 случая за 2024 г. С</w:t>
      </w:r>
      <w:r w:rsidRPr="007E5C3F">
        <w:rPr>
          <w:rFonts w:ascii="Times New Roman" w:eastAsia="Times New Roman" w:hAnsi="Times New Roman" w:cs="Times New Roman"/>
          <w:color w:val="000000"/>
          <w:sz w:val="28"/>
          <w:szCs w:val="28"/>
          <w:lang w:val="kk-KZ" w:eastAsia="ru-RU"/>
        </w:rPr>
        <w:t xml:space="preserve">мерть в результате суицида среди несовершеннолетних </w:t>
      </w:r>
      <w:r w:rsidRPr="007E5C3F">
        <w:rPr>
          <w:rFonts w:ascii="Times New Roman" w:eastAsia="Times New Roman" w:hAnsi="Times New Roman" w:cs="Times New Roman"/>
          <w:color w:val="000000"/>
          <w:sz w:val="28"/>
          <w:szCs w:val="28"/>
          <w:lang w:eastAsia="ru-RU"/>
        </w:rPr>
        <w:t>в период с 2023 по 2024 г</w:t>
      </w:r>
      <w:r w:rsidRPr="007E5C3F">
        <w:rPr>
          <w:rFonts w:ascii="Times New Roman" w:eastAsia="Times New Roman" w:hAnsi="Times New Roman" w:cs="Times New Roman"/>
          <w:color w:val="000000"/>
          <w:sz w:val="28"/>
          <w:szCs w:val="28"/>
          <w:lang w:val="kk-KZ" w:eastAsia="ru-RU"/>
        </w:rPr>
        <w:t xml:space="preserve">од снизилась на </w:t>
      </w:r>
      <w:r w:rsidRPr="007E5C3F">
        <w:rPr>
          <w:rFonts w:ascii="Times New Roman" w:eastAsia="Times New Roman" w:hAnsi="Times New Roman" w:cs="Times New Roman"/>
          <w:color w:val="000000"/>
          <w:sz w:val="28"/>
          <w:szCs w:val="28"/>
          <w:lang w:eastAsia="ru-RU"/>
        </w:rPr>
        <w:t>14,2% (на 29 случаев меньше), но вместе с тем число попыток суицида увеличилось на 20,5% (на 77 случаев больше).</w:t>
      </w:r>
    </w:p>
    <w:p w14:paraId="3B4265D1"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lastRenderedPageBreak/>
        <w:t xml:space="preserve">В этом контексте представляет интерес зарубежного опыта профилактики агрессивного и деструктивного поведения среди детей и молодежи. В странах с развитой системой образования (Австралия, Великобритания, Канада, США) реализуется проект </w:t>
      </w:r>
      <w:proofErr w:type="spellStart"/>
      <w:r w:rsidRPr="007E5C3F">
        <w:rPr>
          <w:rFonts w:ascii="Times New Roman" w:eastAsia="Times New Roman" w:hAnsi="Times New Roman" w:cs="Times New Roman"/>
          <w:sz w:val="28"/>
          <w:szCs w:val="28"/>
        </w:rPr>
        <w:t>Fast</w:t>
      </w:r>
      <w:proofErr w:type="spellEnd"/>
      <w:r w:rsidRPr="007E5C3F">
        <w:rPr>
          <w:rFonts w:ascii="Times New Roman" w:eastAsia="Times New Roman" w:hAnsi="Times New Roman" w:cs="Times New Roman"/>
          <w:sz w:val="28"/>
          <w:szCs w:val="28"/>
        </w:rPr>
        <w:t xml:space="preserve"> </w:t>
      </w:r>
      <w:proofErr w:type="spellStart"/>
      <w:r w:rsidRPr="007E5C3F">
        <w:rPr>
          <w:rFonts w:ascii="Times New Roman" w:eastAsia="Times New Roman" w:hAnsi="Times New Roman" w:cs="Times New Roman"/>
          <w:sz w:val="28"/>
          <w:szCs w:val="28"/>
        </w:rPr>
        <w:t>Track</w:t>
      </w:r>
      <w:proofErr w:type="spellEnd"/>
      <w:r w:rsidRPr="007E5C3F">
        <w:rPr>
          <w:rFonts w:ascii="Times New Roman" w:eastAsia="Times New Roman" w:hAnsi="Times New Roman" w:cs="Times New Roman"/>
          <w:sz w:val="28"/>
          <w:szCs w:val="28"/>
        </w:rPr>
        <w:t>, рекомендованный к внедрению на государственном уровне. Целевой аудиторией выступают дети с признаками деструктивного поведения и их семьи. Программа охватывает первые пять лет школьного обучения и включает: обучение родителей основам педагогики и эмоционального самоконтроля для повышения эффективности семейного воспитания; домашние визиты специалистов с целью консультирования и оценки условий воспитания; развитие у детей навыков разрешения конфликтов, социальной компетентности и конструктивного взаимодействия; формирование эмоционального самоконтроля у детей. Реализация проекта осуществляется педагогами, школьным персоналом и внешкольными координаторами в индивидуальных и групповых форматах.</w:t>
      </w:r>
    </w:p>
    <w:p w14:paraId="7D48D3C5"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В Республике Беларусь реализуется государственный онлайн-проект «Нулевое сентября», направленный на профилактику деструктивного поведения среди детей и молодежи. Цель проекта – объединение специалистов, родителей, СМИ, компаний и лидеров общественного мнения для противодействия </w:t>
      </w:r>
      <w:proofErr w:type="spellStart"/>
      <w:r w:rsidRPr="007E5C3F">
        <w:rPr>
          <w:rFonts w:ascii="Times New Roman" w:eastAsia="Times New Roman" w:hAnsi="Times New Roman" w:cs="Times New Roman"/>
          <w:sz w:val="28"/>
          <w:szCs w:val="28"/>
        </w:rPr>
        <w:t>буллингу</w:t>
      </w:r>
      <w:proofErr w:type="spellEnd"/>
      <w:r w:rsidRPr="007E5C3F">
        <w:rPr>
          <w:rFonts w:ascii="Times New Roman" w:eastAsia="Times New Roman" w:hAnsi="Times New Roman" w:cs="Times New Roman"/>
          <w:sz w:val="28"/>
          <w:szCs w:val="28"/>
        </w:rPr>
        <w:t xml:space="preserve">. Проект ориентирован на всестороннюю поддержку участников образовательного процесса в решении проблемы </w:t>
      </w:r>
      <w:proofErr w:type="spellStart"/>
      <w:r w:rsidRPr="007E5C3F">
        <w:rPr>
          <w:rFonts w:ascii="Times New Roman" w:eastAsia="Times New Roman" w:hAnsi="Times New Roman" w:cs="Times New Roman"/>
          <w:sz w:val="28"/>
          <w:szCs w:val="28"/>
        </w:rPr>
        <w:t>буллинга</w:t>
      </w:r>
      <w:proofErr w:type="spellEnd"/>
      <w:r w:rsidRPr="007E5C3F">
        <w:rPr>
          <w:rFonts w:ascii="Times New Roman" w:eastAsia="Times New Roman" w:hAnsi="Times New Roman" w:cs="Times New Roman"/>
          <w:sz w:val="28"/>
          <w:szCs w:val="28"/>
        </w:rPr>
        <w:t>.</w:t>
      </w:r>
    </w:p>
    <w:p w14:paraId="6DF12C64"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Учитывая значимость и эффективность профилактических инициатив, реализуемых как за рубежом, так и в национальной практике, становится очевидной необходимость системного подхода к обеспечению психологической безопасности обучающихся. В этой связи особую актуальность приобретает повышение квалификации педагогов в сфере создания безопасной образовательной среды, а также разработки и внедрения комплексных мер, направленных на предупреждение девиантного и </w:t>
      </w:r>
      <w:proofErr w:type="spellStart"/>
      <w:r w:rsidRPr="007E5C3F">
        <w:rPr>
          <w:rFonts w:ascii="Times New Roman" w:eastAsia="Times New Roman" w:hAnsi="Times New Roman" w:cs="Times New Roman"/>
          <w:sz w:val="28"/>
          <w:szCs w:val="28"/>
        </w:rPr>
        <w:t>аутодеструктивного</w:t>
      </w:r>
      <w:proofErr w:type="spellEnd"/>
      <w:r w:rsidRPr="007E5C3F">
        <w:rPr>
          <w:rFonts w:ascii="Times New Roman" w:eastAsia="Times New Roman" w:hAnsi="Times New Roman" w:cs="Times New Roman"/>
          <w:sz w:val="28"/>
          <w:szCs w:val="28"/>
        </w:rPr>
        <w:t xml:space="preserve"> поведения среди обучающихся организаций среднего образования.</w:t>
      </w:r>
    </w:p>
    <w:p w14:paraId="5840F40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В рамках исполнения поручений Главы государства Касым-</w:t>
      </w:r>
      <w:proofErr w:type="spellStart"/>
      <w:r w:rsidRPr="007E5C3F">
        <w:rPr>
          <w:rFonts w:ascii="Times New Roman" w:eastAsia="Times New Roman" w:hAnsi="Times New Roman" w:cs="Times New Roman"/>
          <w:sz w:val="28"/>
          <w:szCs w:val="28"/>
        </w:rPr>
        <w:t>Жомарта</w:t>
      </w:r>
      <w:proofErr w:type="spellEnd"/>
      <w:r w:rsidRPr="007E5C3F">
        <w:rPr>
          <w:rFonts w:ascii="Times New Roman" w:eastAsia="Times New Roman" w:hAnsi="Times New Roman" w:cs="Times New Roman"/>
          <w:sz w:val="28"/>
          <w:szCs w:val="28"/>
        </w:rPr>
        <w:t xml:space="preserve"> </w:t>
      </w:r>
      <w:proofErr w:type="spellStart"/>
      <w:r w:rsidRPr="007E5C3F">
        <w:rPr>
          <w:rFonts w:ascii="Times New Roman" w:eastAsia="Times New Roman" w:hAnsi="Times New Roman" w:cs="Times New Roman"/>
          <w:sz w:val="28"/>
          <w:szCs w:val="28"/>
        </w:rPr>
        <w:t>Токаева</w:t>
      </w:r>
      <w:proofErr w:type="spellEnd"/>
      <w:r w:rsidRPr="007E5C3F">
        <w:rPr>
          <w:rFonts w:ascii="Times New Roman" w:eastAsia="Times New Roman" w:hAnsi="Times New Roman" w:cs="Times New Roman"/>
          <w:sz w:val="28"/>
          <w:szCs w:val="28"/>
        </w:rPr>
        <w:t xml:space="preserve"> по улучшению воспитательной и просветительской работы по фактам </w:t>
      </w:r>
      <w:proofErr w:type="spellStart"/>
      <w:r w:rsidRPr="007E5C3F">
        <w:rPr>
          <w:rFonts w:ascii="Times New Roman" w:eastAsia="Times New Roman" w:hAnsi="Times New Roman" w:cs="Times New Roman"/>
          <w:sz w:val="28"/>
          <w:szCs w:val="28"/>
        </w:rPr>
        <w:t>буллинга</w:t>
      </w:r>
      <w:proofErr w:type="spellEnd"/>
      <w:r w:rsidRPr="007E5C3F">
        <w:rPr>
          <w:rFonts w:ascii="Times New Roman" w:eastAsia="Times New Roman" w:hAnsi="Times New Roman" w:cs="Times New Roman"/>
          <w:sz w:val="28"/>
          <w:szCs w:val="28"/>
        </w:rPr>
        <w:t xml:space="preserve">, насилия, агрессии, деструктивных культов, радикальных религиозных течений, необходимости усиления профилактической работы совместно с руководством школ, а также Предвыборной программы партии «AMANAT» на 2023-2027 годы «ХАЛЫҚПЕН БІРГЕ!» от 23.05.2023г., одной из задач которой является обеспечение безопасности внутри и вокруг всех детских организаций образования и досуга, разработана образовательная программа «Научно-практические основы профилактики девиантного и </w:t>
      </w:r>
      <w:proofErr w:type="spellStart"/>
      <w:r w:rsidRPr="007E5C3F">
        <w:rPr>
          <w:rFonts w:ascii="Times New Roman" w:eastAsia="Times New Roman" w:hAnsi="Times New Roman" w:cs="Times New Roman"/>
          <w:sz w:val="28"/>
          <w:szCs w:val="28"/>
        </w:rPr>
        <w:t>аутодеструктивного</w:t>
      </w:r>
      <w:proofErr w:type="spellEnd"/>
      <w:r w:rsidRPr="007E5C3F">
        <w:rPr>
          <w:rFonts w:ascii="Times New Roman" w:eastAsia="Times New Roman" w:hAnsi="Times New Roman" w:cs="Times New Roman"/>
          <w:sz w:val="28"/>
          <w:szCs w:val="28"/>
        </w:rPr>
        <w:t xml:space="preserve"> поведения среди несовершеннолетних»</w:t>
      </w:r>
    </w:p>
    <w:p w14:paraId="4EDED2E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554E2616"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3217F3FB" w14:textId="77777777" w:rsidR="007E5C3F" w:rsidRPr="007E5C3F" w:rsidRDefault="007E5C3F" w:rsidP="007E5C3F">
      <w:pPr>
        <w:widowControl w:val="0"/>
        <w:spacing w:after="0" w:line="240" w:lineRule="auto"/>
        <w:ind w:left="1080"/>
        <w:jc w:val="center"/>
        <w:rPr>
          <w:rFonts w:ascii="Times New Roman" w:eastAsia="Calibri" w:hAnsi="Times New Roman" w:cs="Times New Roman"/>
          <w:b/>
          <w:sz w:val="28"/>
          <w:szCs w:val="28"/>
          <w:lang w:val="kk-KZ"/>
        </w:rPr>
      </w:pPr>
      <w:r w:rsidRPr="007E5C3F">
        <w:rPr>
          <w:rFonts w:ascii="Times New Roman" w:eastAsia="Calibri" w:hAnsi="Times New Roman" w:cs="Times New Roman"/>
          <w:b/>
          <w:sz w:val="28"/>
          <w:szCs w:val="28"/>
          <w:lang w:val="kk-KZ"/>
        </w:rPr>
        <w:t>2. Глоссарий</w:t>
      </w:r>
    </w:p>
    <w:p w14:paraId="5BF7C3CA" w14:textId="77777777" w:rsidR="007E5C3F" w:rsidRPr="007E5C3F" w:rsidRDefault="007E5C3F" w:rsidP="007E5C3F">
      <w:pPr>
        <w:widowControl w:val="0"/>
        <w:spacing w:after="0" w:line="240" w:lineRule="auto"/>
        <w:ind w:left="709"/>
        <w:contextualSpacing/>
        <w:rPr>
          <w:rFonts w:ascii="Times New Roman" w:eastAsia="Calibri" w:hAnsi="Times New Roman" w:cs="Times New Roman"/>
          <w:b/>
          <w:sz w:val="28"/>
          <w:szCs w:val="28"/>
          <w:lang w:val="kk-KZ"/>
        </w:rPr>
      </w:pPr>
    </w:p>
    <w:p w14:paraId="4B1F13E5"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lastRenderedPageBreak/>
        <w:t>Агрессивное поведение – поведение, нацеленное на подавление или причинение вреда другому живому существу, не желающему подобного обращения.</w:t>
      </w:r>
    </w:p>
    <w:p w14:paraId="024B072B"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Аддиктивное поведение – форма девиантного поведения, которая выражается в стремлении уйти из реальности посредством изменения своего психического состояния.</w:t>
      </w:r>
    </w:p>
    <w:p w14:paraId="135EC155"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Асоциальное поведение – поведение, уклоняющееся от выполнения морально-нравственных норм.</w:t>
      </w:r>
    </w:p>
    <w:p w14:paraId="352BA303"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Аутоагрессия – это разновидность девиантного поведения, которая проявляется причинением вреда самому себе.</w:t>
      </w:r>
    </w:p>
    <w:p w14:paraId="66197F5B"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 xml:space="preserve">Аутодеструктивное (самоповреждающее) поведение является формой девиантного (отклоняющегося) поведения –  это действия, направленные на нанесение прямого или косвенного вреда собственному соматическому или психическому здоровью. </w:t>
      </w:r>
    </w:p>
    <w:p w14:paraId="7B37BB05"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Вторичная профилактика – раннее выявление и реабилитация нервно-психических нарушений и работа с «группой риска».</w:t>
      </w:r>
    </w:p>
    <w:p w14:paraId="240E9D6A"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Биологические факторы – физиологически и анатомически неблагоприятные особенности развития ребенка, препятствующие его социальной адаптации.</w:t>
      </w:r>
    </w:p>
    <w:p w14:paraId="5FB9A2E1"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Девиантное поведение – отступление от любых социальных правил (преступление, нарушение общественного порядка, пренебрежение нравственными и этическими нормами, ценностями, традициями, суицидальные наклонности и др.). Негативными формами девиации являются алкоголизм, токсикомания, наркомания, проституция, суицид, нарушение закона, преступность, т. е. все формы социальной патологии.</w:t>
      </w:r>
    </w:p>
    <w:p w14:paraId="6FAA747E"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 xml:space="preserve">Делинквентное поведение – </w:t>
      </w:r>
      <w:r w:rsidRPr="007E5C3F">
        <w:rPr>
          <w:rFonts w:ascii="Times New Roman" w:eastAsia="Times New Roman" w:hAnsi="Times New Roman" w:cs="Times New Roman"/>
          <w:sz w:val="28"/>
          <w:szCs w:val="28"/>
        </w:rPr>
        <w:t>антиобщественное противоправное поведение человека, воплощенное в его проступках (действиях или бездействии), наносящих вред как отдельным гражданам, так и обществу в целом.</w:t>
      </w:r>
    </w:p>
    <w:p w14:paraId="7943EF0B"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Кейс-менеджмент – это ведущая технология социально-педагогической работы с проблемной ситуацией.</w:t>
      </w:r>
    </w:p>
    <w:p w14:paraId="3E368124"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Психологическое здоровье семьи – интегральный показатель функционирования семьи, который отражает качественную сторону социально-психологических процессов семьи, состояние душевного психологического благополучия семьи.</w:t>
      </w:r>
    </w:p>
    <w:p w14:paraId="4C051D91"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Психологическая коррекция – это система мероприятий, направленных на исправление недостатков психологии или поведения человека с помощью специальных средств психологического воздействия.</w:t>
      </w:r>
    </w:p>
    <w:p w14:paraId="7B4C1532"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социальные и психолого-педагогические условия для успешного обучения и развития обучающихся, в том числе лиц (детей) с особыми образовательными потребностями, на основе оценки особых образовательных потребностей.</w:t>
      </w:r>
    </w:p>
    <w:p w14:paraId="30D610FB"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Calibri" w:hAnsi="Times New Roman" w:cs="Times New Roman"/>
          <w:sz w:val="28"/>
          <w:szCs w:val="28"/>
          <w:lang w:val="kk-KZ"/>
        </w:rPr>
        <w:t xml:space="preserve">Правовое воспитание – </w:t>
      </w:r>
      <w:r w:rsidRPr="007E5C3F">
        <w:rPr>
          <w:rFonts w:ascii="Times New Roman" w:eastAsia="Times New Roman" w:hAnsi="Times New Roman" w:cs="Times New Roman"/>
          <w:sz w:val="28"/>
          <w:szCs w:val="28"/>
        </w:rPr>
        <w:t xml:space="preserve">целенаправленная деятельность по трансляции </w:t>
      </w:r>
      <w:r w:rsidRPr="007E5C3F">
        <w:rPr>
          <w:rFonts w:ascii="Times New Roman" w:eastAsia="Times New Roman" w:hAnsi="Times New Roman" w:cs="Times New Roman"/>
          <w:sz w:val="28"/>
          <w:szCs w:val="28"/>
        </w:rPr>
        <w:lastRenderedPageBreak/>
        <w:t>правовой культуры, правовых идеалов, правового опыта и механизмов разрешения конфликтов в обществе от одного поколения к другому с целью развития правового сознания человека и в итоге правовой культуры общества в целом.</w:t>
      </w:r>
    </w:p>
    <w:p w14:paraId="1F5643BA"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Первичная профилактика направлена на устранение неблагоприятных факторов, вызывающих </w:t>
      </w:r>
      <w:proofErr w:type="spellStart"/>
      <w:r w:rsidRPr="007E5C3F">
        <w:rPr>
          <w:rFonts w:ascii="Times New Roman" w:eastAsia="Times New Roman" w:hAnsi="Times New Roman" w:cs="Times New Roman"/>
          <w:sz w:val="28"/>
          <w:szCs w:val="28"/>
        </w:rPr>
        <w:t>определ</w:t>
      </w:r>
      <w:proofErr w:type="spellEnd"/>
      <w:r w:rsidRPr="007E5C3F">
        <w:rPr>
          <w:rFonts w:ascii="Times New Roman" w:eastAsia="Times New Roman" w:hAnsi="Times New Roman" w:cs="Times New Roman"/>
          <w:sz w:val="28"/>
          <w:szCs w:val="28"/>
          <w:lang w:val="kk-KZ"/>
        </w:rPr>
        <w:t>е</w:t>
      </w:r>
      <w:proofErr w:type="spellStart"/>
      <w:r w:rsidRPr="007E5C3F">
        <w:rPr>
          <w:rFonts w:ascii="Times New Roman" w:eastAsia="Times New Roman" w:hAnsi="Times New Roman" w:cs="Times New Roman"/>
          <w:sz w:val="28"/>
          <w:szCs w:val="28"/>
        </w:rPr>
        <w:t>нное</w:t>
      </w:r>
      <w:proofErr w:type="spellEnd"/>
      <w:r w:rsidRPr="007E5C3F">
        <w:rPr>
          <w:rFonts w:ascii="Times New Roman" w:eastAsia="Times New Roman" w:hAnsi="Times New Roman" w:cs="Times New Roman"/>
          <w:sz w:val="28"/>
          <w:szCs w:val="28"/>
        </w:rPr>
        <w:t xml:space="preserve"> явление, а также на повышение устойчивости личности к влиянию этих факторов. </w:t>
      </w:r>
    </w:p>
    <w:p w14:paraId="4B71088B"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Предсуицидальный синдром – психологически симптомокомплекс, свидетельствующий о надвигающемся суицидальном акте, т.е. этап суицидальной динамики, длительность которого составляет от нескольких минут до недель и месяцев. Наблюдается чаще у старших подростков и взрослых в случаях наличия тенденции к суицидальным актам в сложных ситуациях.</w:t>
      </w:r>
    </w:p>
    <w:p w14:paraId="4A618B65"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lang w:val="kk-KZ"/>
        </w:rPr>
      </w:pPr>
      <w:r w:rsidRPr="007E5C3F">
        <w:rPr>
          <w:rFonts w:ascii="Times New Roman" w:eastAsia="Calibri" w:hAnsi="Times New Roman" w:cs="Times New Roman"/>
          <w:sz w:val="28"/>
          <w:szCs w:val="28"/>
          <w:lang w:val="kk-KZ"/>
        </w:rPr>
        <w:t>Профилактика – совокупность государственных, общественных, социально-медицинских и воспитательно-организационных мер, направленных на предупреждение причин и условий, формирующих характер различных социальных отклонений в поведении детей и подростков.</w:t>
      </w:r>
    </w:p>
    <w:p w14:paraId="1B2D85CC"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Calibri" w:hAnsi="Times New Roman" w:cs="Times New Roman"/>
          <w:sz w:val="28"/>
          <w:szCs w:val="28"/>
          <w:lang w:val="kk-KZ"/>
        </w:rPr>
        <w:t>Реабилитационная (</w:t>
      </w:r>
      <w:r w:rsidRPr="007E5C3F">
        <w:rPr>
          <w:rFonts w:ascii="Times New Roman" w:eastAsia="Times New Roman" w:hAnsi="Times New Roman" w:cs="Times New Roman"/>
          <w:sz w:val="28"/>
          <w:szCs w:val="28"/>
        </w:rPr>
        <w:t xml:space="preserve">адаптивная) </w:t>
      </w:r>
      <w:r w:rsidRPr="007E5C3F">
        <w:rPr>
          <w:rFonts w:ascii="Times New Roman" w:eastAsia="Calibri" w:hAnsi="Times New Roman" w:cs="Times New Roman"/>
          <w:sz w:val="28"/>
          <w:szCs w:val="28"/>
          <w:lang w:val="kk-KZ"/>
        </w:rPr>
        <w:t xml:space="preserve">технология – комплекс методик, </w:t>
      </w:r>
      <w:r w:rsidRPr="007E5C3F">
        <w:rPr>
          <w:rFonts w:ascii="Times New Roman" w:eastAsia="Times New Roman" w:hAnsi="Times New Roman" w:cs="Times New Roman"/>
          <w:sz w:val="28"/>
          <w:szCs w:val="28"/>
        </w:rPr>
        <w:t>устройств, оборудования, используемый для сохранения и расширения сферы жизнедеятельности людей с ограниченными возможностями, а также максимального ее улучшения.</w:t>
      </w:r>
    </w:p>
    <w:p w14:paraId="3C72B05C" w14:textId="77777777" w:rsidR="007E5C3F" w:rsidRPr="007E5C3F" w:rsidRDefault="007E5C3F" w:rsidP="007E5C3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bCs/>
          <w:sz w:val="28"/>
          <w:szCs w:val="28"/>
          <w:lang w:eastAsia="ru-RU"/>
        </w:rPr>
        <w:t>Религиозный </w:t>
      </w:r>
      <w:r w:rsidRPr="007E5C3F">
        <w:rPr>
          <w:rFonts w:ascii="Times New Roman" w:eastAsia="Times New Roman" w:hAnsi="Times New Roman" w:cs="Times New Roman"/>
          <w:sz w:val="28"/>
          <w:szCs w:val="28"/>
          <w:lang w:eastAsia="ru-RU"/>
        </w:rPr>
        <w:t>экстремизм проявляется в нетерпимости к предста</w:t>
      </w:r>
      <w:r w:rsidRPr="007E5C3F">
        <w:rPr>
          <w:rFonts w:ascii="Times New Roman" w:eastAsia="Times New Roman" w:hAnsi="Times New Roman" w:cs="Times New Roman"/>
          <w:sz w:val="28"/>
          <w:szCs w:val="28"/>
          <w:lang w:eastAsia="ru-RU"/>
        </w:rPr>
        <w:softHyphen/>
        <w:t>вителям других конфессий или жестком противоборстве в рамках одной конфессии.</w:t>
      </w:r>
    </w:p>
    <w:p w14:paraId="16E49DAE" w14:textId="77777777" w:rsidR="007E5C3F" w:rsidRPr="007E5C3F" w:rsidRDefault="007E5C3F" w:rsidP="007E5C3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Социально-эмоциональные навыки – это универсальные (мягкие) навыки, позволяющие человеку выстраивать свою жизнь с гармонии с самим собой и другими людьми.</w:t>
      </w:r>
    </w:p>
    <w:p w14:paraId="5B81D10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Травля (</w:t>
      </w:r>
      <w:proofErr w:type="spellStart"/>
      <w:r w:rsidRPr="007E5C3F">
        <w:rPr>
          <w:rFonts w:ascii="Times New Roman" w:eastAsia="Times New Roman" w:hAnsi="Times New Roman" w:cs="Times New Roman"/>
          <w:sz w:val="28"/>
          <w:szCs w:val="28"/>
        </w:rPr>
        <w:t>буллинг</w:t>
      </w:r>
      <w:proofErr w:type="spellEnd"/>
      <w:r w:rsidRPr="007E5C3F">
        <w:rPr>
          <w:rFonts w:ascii="Times New Roman" w:eastAsia="Times New Roman" w:hAnsi="Times New Roman" w:cs="Times New Roman"/>
          <w:sz w:val="28"/>
          <w:szCs w:val="28"/>
        </w:rPr>
        <w:t>)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средств массовой информации и (или) сетей телекоммуникаций, и (или) онлайн-платформ (</w:t>
      </w:r>
      <w:proofErr w:type="spellStart"/>
      <w:r w:rsidRPr="007E5C3F">
        <w:rPr>
          <w:rFonts w:ascii="Times New Roman" w:eastAsia="Times New Roman" w:hAnsi="Times New Roman" w:cs="Times New Roman"/>
          <w:sz w:val="28"/>
          <w:szCs w:val="28"/>
        </w:rPr>
        <w:t>кибербуллинг</w:t>
      </w:r>
      <w:proofErr w:type="spellEnd"/>
      <w:r w:rsidRPr="007E5C3F">
        <w:rPr>
          <w:rFonts w:ascii="Times New Roman" w:eastAsia="Times New Roman" w:hAnsi="Times New Roman" w:cs="Times New Roman"/>
          <w:sz w:val="28"/>
          <w:szCs w:val="28"/>
        </w:rPr>
        <w:t>).</w:t>
      </w:r>
    </w:p>
    <w:p w14:paraId="1E3D2249"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Третичная профилактика решает специальные задачи, как лечение нервно-психических расстройств, сопровождающихся нарушениями поведения.</w:t>
      </w:r>
    </w:p>
    <w:p w14:paraId="2A590018"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Эмоциональная зависимость – чрезмерная фиксация на определенных видах деятельности, проявляется, в частности, азартным поведением.</w:t>
      </w:r>
    </w:p>
    <w:p w14:paraId="33656DB0" w14:textId="77777777" w:rsidR="007E5C3F" w:rsidRPr="007E5C3F" w:rsidRDefault="007E5C3F" w:rsidP="007E5C3F">
      <w:pPr>
        <w:widowControl w:val="0"/>
        <w:spacing w:after="0" w:line="240" w:lineRule="auto"/>
        <w:ind w:left="1080"/>
        <w:jc w:val="center"/>
        <w:rPr>
          <w:rFonts w:ascii="Times New Roman" w:eastAsia="Times New Roman" w:hAnsi="Times New Roman" w:cs="Times New Roman"/>
          <w:b/>
          <w:color w:val="000000"/>
          <w:sz w:val="28"/>
          <w:szCs w:val="28"/>
        </w:rPr>
      </w:pPr>
    </w:p>
    <w:p w14:paraId="552DD207" w14:textId="77777777" w:rsidR="007E5C3F" w:rsidRPr="007E5C3F" w:rsidRDefault="007E5C3F" w:rsidP="007E5C3F">
      <w:pPr>
        <w:widowControl w:val="0"/>
        <w:spacing w:after="0" w:line="240" w:lineRule="auto"/>
        <w:ind w:left="1080"/>
        <w:jc w:val="center"/>
        <w:rPr>
          <w:rFonts w:ascii="Times New Roman" w:eastAsia="Times New Roman" w:hAnsi="Times New Roman" w:cs="Times New Roman"/>
          <w:b/>
          <w:color w:val="000000"/>
          <w:sz w:val="28"/>
          <w:szCs w:val="28"/>
        </w:rPr>
      </w:pPr>
    </w:p>
    <w:p w14:paraId="59DF2F42" w14:textId="77777777" w:rsidR="007E5C3F" w:rsidRPr="007E5C3F" w:rsidRDefault="007E5C3F" w:rsidP="007E5C3F">
      <w:pPr>
        <w:widowControl w:val="0"/>
        <w:spacing w:after="0" w:line="240" w:lineRule="auto"/>
        <w:ind w:left="1080"/>
        <w:jc w:val="center"/>
        <w:rPr>
          <w:rFonts w:ascii="Times New Roman" w:eastAsia="Times New Roman" w:hAnsi="Times New Roman" w:cs="Times New Roman"/>
          <w:b/>
          <w:color w:val="000000"/>
          <w:sz w:val="28"/>
          <w:szCs w:val="28"/>
        </w:rPr>
      </w:pPr>
      <w:r w:rsidRPr="007E5C3F">
        <w:rPr>
          <w:rFonts w:ascii="Times New Roman" w:eastAsia="Times New Roman" w:hAnsi="Times New Roman" w:cs="Times New Roman"/>
          <w:b/>
          <w:color w:val="000000"/>
          <w:sz w:val="28"/>
          <w:szCs w:val="28"/>
          <w:lang w:val="kk-KZ"/>
        </w:rPr>
        <w:t xml:space="preserve">3. </w:t>
      </w:r>
      <w:r w:rsidRPr="007E5C3F">
        <w:rPr>
          <w:rFonts w:ascii="Times New Roman" w:eastAsia="Times New Roman" w:hAnsi="Times New Roman" w:cs="Times New Roman"/>
          <w:b/>
          <w:color w:val="000000"/>
          <w:sz w:val="28"/>
          <w:szCs w:val="28"/>
        </w:rPr>
        <w:t>Тематика программы</w:t>
      </w:r>
    </w:p>
    <w:p w14:paraId="6224D336"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rPr>
      </w:pPr>
    </w:p>
    <w:p w14:paraId="39C7AF76" w14:textId="77777777" w:rsidR="007E5C3F" w:rsidRPr="007E5C3F" w:rsidRDefault="007E5C3F" w:rsidP="007E5C3F">
      <w:pPr>
        <w:spacing w:after="0" w:line="240" w:lineRule="auto"/>
        <w:ind w:firstLine="709"/>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 xml:space="preserve">Образовательная программа курсов повышения квалификации «Научно-практические основы профилактики девиантного и </w:t>
      </w:r>
      <w:proofErr w:type="spellStart"/>
      <w:r w:rsidRPr="007E5C3F">
        <w:rPr>
          <w:rFonts w:ascii="Times New Roman" w:eastAsia="Calibri" w:hAnsi="Times New Roman" w:cs="Times New Roman"/>
          <w:sz w:val="28"/>
          <w:szCs w:val="28"/>
        </w:rPr>
        <w:t>аутодеструктивного</w:t>
      </w:r>
      <w:proofErr w:type="spellEnd"/>
      <w:r w:rsidRPr="007E5C3F">
        <w:rPr>
          <w:rFonts w:ascii="Times New Roman" w:eastAsia="Calibri" w:hAnsi="Times New Roman" w:cs="Times New Roman"/>
          <w:sz w:val="28"/>
          <w:szCs w:val="28"/>
        </w:rPr>
        <w:t xml:space="preserve"> поведения среди несовершеннолетних» с учетом требований государственных общеобязательных стандартов дошкольного воспитания и обучения, </w:t>
      </w:r>
      <w:r w:rsidRPr="007E5C3F">
        <w:rPr>
          <w:rFonts w:ascii="Times New Roman" w:eastAsia="Calibri" w:hAnsi="Times New Roman" w:cs="Times New Roman"/>
          <w:sz w:val="28"/>
          <w:szCs w:val="28"/>
        </w:rPr>
        <w:lastRenderedPageBreak/>
        <w:t xml:space="preserve">начального, основного среднего и общего среднего, технического и профессионального, </w:t>
      </w:r>
      <w:proofErr w:type="spellStart"/>
      <w:r w:rsidRPr="007E5C3F">
        <w:rPr>
          <w:rFonts w:ascii="Times New Roman" w:eastAsia="Calibri" w:hAnsi="Times New Roman" w:cs="Times New Roman"/>
          <w:sz w:val="28"/>
          <w:szCs w:val="28"/>
        </w:rPr>
        <w:t>послесреднего</w:t>
      </w:r>
      <w:proofErr w:type="spellEnd"/>
      <w:r w:rsidRPr="007E5C3F">
        <w:rPr>
          <w:rFonts w:ascii="Times New Roman" w:eastAsia="Calibri" w:hAnsi="Times New Roman" w:cs="Times New Roman"/>
          <w:sz w:val="28"/>
          <w:szCs w:val="28"/>
        </w:rPr>
        <w:t xml:space="preserve"> образования, утвержденных приказом Министра просвещения Республики Казахстан от 3 августа 2022 года № 348 и типовых учебных программ по общеобразовательным предметам, курсам по выбору и факультативам для общеобразовательных организаций, утвержденных приказом Министра образования и науки Республики Казахстан от 3 апреля 2013 года № 115. </w:t>
      </w:r>
    </w:p>
    <w:p w14:paraId="3CA30A7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Новизна образовательной программы заключается в комплексном, системном, ценностном подходах к профилактике девиантного, аддиктивного и аутодеструктивного поведения подростков, основанную на коррекции агрессивности через формирование позитивных жизненных целей, развития жизнестойкости и социально-эмоциональных навыков у подростков поведения на основе</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lang w:val="kk-KZ"/>
        </w:rPr>
        <w:t>общечеловеческих и национальных ценностей.</w:t>
      </w:r>
    </w:p>
    <w:p w14:paraId="55D59E2B"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 xml:space="preserve">В программе отражены методологические, теоретические и практические аспекты профилактики девиантного и аутодеструктивного поведения, в том числе технологии работы с несовершеннолетними и их семьями в целях обеспечения включенности обучающихся и родителей в воспитательную среду. </w:t>
      </w:r>
    </w:p>
    <w:p w14:paraId="7F21CC22"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Cs/>
          <w:sz w:val="28"/>
          <w:szCs w:val="28"/>
        </w:rPr>
      </w:pPr>
      <w:r w:rsidRPr="007E5C3F">
        <w:rPr>
          <w:rFonts w:ascii="Times New Roman" w:eastAsia="Times New Roman" w:hAnsi="Times New Roman" w:cs="Times New Roman"/>
          <w:bCs/>
          <w:sz w:val="28"/>
          <w:szCs w:val="28"/>
        </w:rPr>
        <w:t xml:space="preserve">В программе предлагаются инструменты ранней диагностики психологических особенностей детей, склонных к </w:t>
      </w:r>
      <w:proofErr w:type="spellStart"/>
      <w:r w:rsidRPr="007E5C3F">
        <w:rPr>
          <w:rFonts w:ascii="Times New Roman" w:eastAsia="Times New Roman" w:hAnsi="Times New Roman" w:cs="Times New Roman"/>
          <w:bCs/>
          <w:sz w:val="28"/>
          <w:szCs w:val="28"/>
        </w:rPr>
        <w:t>аддикции</w:t>
      </w:r>
      <w:proofErr w:type="spellEnd"/>
      <w:r w:rsidRPr="007E5C3F">
        <w:rPr>
          <w:rFonts w:ascii="Times New Roman" w:eastAsia="Times New Roman" w:hAnsi="Times New Roman" w:cs="Times New Roman"/>
          <w:bCs/>
          <w:sz w:val="28"/>
          <w:szCs w:val="28"/>
        </w:rPr>
        <w:t xml:space="preserve">, деструктивным воздействиям, в том числе, религиозных течений; практические инструменты профилактики </w:t>
      </w:r>
      <w:proofErr w:type="spellStart"/>
      <w:r w:rsidRPr="007E5C3F">
        <w:rPr>
          <w:rFonts w:ascii="Times New Roman" w:eastAsia="Times New Roman" w:hAnsi="Times New Roman" w:cs="Times New Roman"/>
          <w:bCs/>
          <w:sz w:val="28"/>
          <w:szCs w:val="28"/>
        </w:rPr>
        <w:t>аутодеструктивного</w:t>
      </w:r>
      <w:proofErr w:type="spellEnd"/>
      <w:r w:rsidRPr="007E5C3F">
        <w:rPr>
          <w:rFonts w:ascii="Times New Roman" w:eastAsia="Times New Roman" w:hAnsi="Times New Roman" w:cs="Times New Roman"/>
          <w:bCs/>
          <w:sz w:val="28"/>
          <w:szCs w:val="28"/>
        </w:rPr>
        <w:t xml:space="preserve"> поведения, насилия, тренинги по развитию ненасильственного общения среди подростков.</w:t>
      </w:r>
    </w:p>
    <w:p w14:paraId="4EA11F80"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Cs/>
          <w:sz w:val="28"/>
          <w:szCs w:val="28"/>
        </w:rPr>
      </w:pPr>
    </w:p>
    <w:p w14:paraId="164241C0"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Cs/>
          <w:sz w:val="28"/>
          <w:szCs w:val="28"/>
        </w:rPr>
      </w:pPr>
    </w:p>
    <w:p w14:paraId="06E12AD6" w14:textId="77777777" w:rsidR="007E5C3F" w:rsidRPr="007E5C3F" w:rsidRDefault="007E5C3F" w:rsidP="007E5C3F">
      <w:pPr>
        <w:widowControl w:val="0"/>
        <w:spacing w:after="0" w:line="240" w:lineRule="auto"/>
        <w:ind w:left="709"/>
        <w:contextualSpacing/>
        <w:jc w:val="center"/>
        <w:rPr>
          <w:rFonts w:ascii="Times New Roman" w:eastAsia="Times New Roman" w:hAnsi="Times New Roman" w:cs="Times New Roman"/>
          <w:b/>
          <w:sz w:val="28"/>
          <w:szCs w:val="28"/>
          <w:lang w:val="kk-KZ"/>
        </w:rPr>
      </w:pPr>
      <w:r w:rsidRPr="007E5C3F">
        <w:rPr>
          <w:rFonts w:ascii="Times New Roman" w:eastAsia="Times New Roman" w:hAnsi="Times New Roman" w:cs="Times New Roman"/>
          <w:b/>
          <w:bCs/>
          <w:sz w:val="28"/>
          <w:szCs w:val="28"/>
          <w:lang w:val="kk-KZ"/>
        </w:rPr>
        <w:t xml:space="preserve">4. </w:t>
      </w:r>
      <w:r w:rsidRPr="007E5C3F">
        <w:rPr>
          <w:rFonts w:ascii="Times New Roman" w:eastAsia="Times New Roman" w:hAnsi="Times New Roman" w:cs="Times New Roman"/>
          <w:b/>
          <w:bCs/>
          <w:sz w:val="28"/>
          <w:szCs w:val="28"/>
        </w:rPr>
        <w:t>Цель, задачи</w:t>
      </w:r>
      <w:r w:rsidRPr="007E5C3F">
        <w:rPr>
          <w:rFonts w:ascii="Times New Roman" w:eastAsia="Times New Roman" w:hAnsi="Times New Roman" w:cs="Times New Roman"/>
          <w:b/>
          <w:bCs/>
          <w:sz w:val="28"/>
          <w:szCs w:val="28"/>
          <w:lang w:val="kk-KZ"/>
        </w:rPr>
        <w:t>, ожидаемые результаты</w:t>
      </w:r>
    </w:p>
    <w:p w14:paraId="0734FD2E"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lang w:val="kk-KZ"/>
        </w:rPr>
      </w:pPr>
    </w:p>
    <w:p w14:paraId="16E1925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b/>
          <w:sz w:val="28"/>
          <w:szCs w:val="28"/>
          <w:lang w:val="kk-KZ"/>
        </w:rPr>
        <w:t>Цель</w:t>
      </w:r>
      <w:r w:rsidRPr="007E5C3F">
        <w:rPr>
          <w:rFonts w:ascii="Times New Roman" w:eastAsia="Times New Roman" w:hAnsi="Times New Roman" w:cs="Times New Roman"/>
          <w:b/>
          <w:bCs/>
          <w:sz w:val="28"/>
          <w:szCs w:val="28"/>
        </w:rPr>
        <w:t xml:space="preserve"> программы</w:t>
      </w:r>
      <w:r w:rsidRPr="007E5C3F">
        <w:rPr>
          <w:rFonts w:ascii="Times New Roman" w:eastAsia="Times New Roman" w:hAnsi="Times New Roman" w:cs="Times New Roman"/>
          <w:b/>
          <w:sz w:val="28"/>
          <w:szCs w:val="28"/>
          <w:lang w:val="kk-KZ"/>
        </w:rPr>
        <w:t>:</w:t>
      </w:r>
      <w:r w:rsidRPr="007E5C3F">
        <w:rPr>
          <w:rFonts w:ascii="Times New Roman" w:eastAsia="Times New Roman" w:hAnsi="Times New Roman" w:cs="Times New Roman"/>
          <w:sz w:val="28"/>
          <w:szCs w:val="28"/>
          <w:lang w:val="kk-KZ"/>
        </w:rPr>
        <w:t xml:space="preserve"> повышение профессиональных компетенций педагогов организаций образования в сфере профилактики девиантного и аутодеструктивного поведения среди подростков.</w:t>
      </w:r>
    </w:p>
    <w:p w14:paraId="66B8227E"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
          <w:sz w:val="28"/>
          <w:szCs w:val="28"/>
          <w:lang w:val="kk-KZ"/>
        </w:rPr>
      </w:pPr>
    </w:p>
    <w:p w14:paraId="41102486"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
          <w:sz w:val="28"/>
          <w:szCs w:val="28"/>
          <w:lang w:val="kk-KZ"/>
        </w:rPr>
      </w:pPr>
      <w:r w:rsidRPr="007E5C3F">
        <w:rPr>
          <w:rFonts w:ascii="Times New Roman" w:eastAsia="Times New Roman" w:hAnsi="Times New Roman" w:cs="Times New Roman"/>
          <w:b/>
          <w:sz w:val="28"/>
          <w:szCs w:val="28"/>
          <w:lang w:val="kk-KZ"/>
        </w:rPr>
        <w:t>Задачи</w:t>
      </w:r>
      <w:r w:rsidRPr="007E5C3F">
        <w:rPr>
          <w:rFonts w:ascii="Times New Roman" w:eastAsia="Times New Roman" w:hAnsi="Times New Roman" w:cs="Times New Roman"/>
          <w:b/>
          <w:bCs/>
          <w:color w:val="000000"/>
          <w:sz w:val="28"/>
          <w:szCs w:val="28"/>
        </w:rPr>
        <w:t xml:space="preserve"> программы</w:t>
      </w:r>
      <w:r w:rsidRPr="007E5C3F">
        <w:rPr>
          <w:rFonts w:ascii="Times New Roman" w:eastAsia="Times New Roman" w:hAnsi="Times New Roman" w:cs="Times New Roman"/>
          <w:b/>
          <w:sz w:val="28"/>
          <w:szCs w:val="28"/>
          <w:lang w:val="kk-KZ"/>
        </w:rPr>
        <w:t>:</w:t>
      </w:r>
    </w:p>
    <w:p w14:paraId="2355FFF9" w14:textId="77777777" w:rsidR="007E5C3F" w:rsidRPr="007E5C3F" w:rsidRDefault="007E5C3F" w:rsidP="007E5C3F">
      <w:pPr>
        <w:widowControl w:val="0"/>
        <w:numPr>
          <w:ilvl w:val="0"/>
          <w:numId w:val="14"/>
        </w:numPr>
        <w:tabs>
          <w:tab w:val="left" w:pos="1134"/>
        </w:tabs>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bCs/>
          <w:kern w:val="32"/>
          <w:sz w:val="28"/>
          <w:szCs w:val="28"/>
          <w:lang w:val="kk-KZ"/>
        </w:rPr>
        <w:t>систематизировать знания нормативно-правовых актов по профилактике девиантного поведения среди подростков</w:t>
      </w:r>
      <w:r w:rsidRPr="007E5C3F">
        <w:rPr>
          <w:rFonts w:ascii="Times New Roman" w:eastAsia="Times New Roman" w:hAnsi="Times New Roman" w:cs="Times New Roman"/>
          <w:sz w:val="28"/>
          <w:szCs w:val="28"/>
          <w:lang w:val="kk-KZ"/>
        </w:rPr>
        <w:t>;</w:t>
      </w:r>
    </w:p>
    <w:p w14:paraId="3549BE63" w14:textId="77777777" w:rsidR="007E5C3F" w:rsidRPr="007E5C3F" w:rsidRDefault="007E5C3F" w:rsidP="007E5C3F">
      <w:pPr>
        <w:numPr>
          <w:ilvl w:val="0"/>
          <w:numId w:val="14"/>
        </w:numPr>
        <w:tabs>
          <w:tab w:val="left" w:pos="1134"/>
        </w:tabs>
        <w:spacing w:after="0" w:line="240" w:lineRule="auto"/>
        <w:ind w:firstLine="709"/>
        <w:contextualSpacing/>
        <w:jc w:val="both"/>
        <w:rPr>
          <w:rFonts w:ascii="Times New Roman" w:eastAsia="Times New Roman" w:hAnsi="Times New Roman" w:cs="Times New Roman"/>
          <w:bCs/>
          <w:kern w:val="32"/>
          <w:sz w:val="28"/>
          <w:szCs w:val="28"/>
          <w:lang w:val="kk-KZ"/>
        </w:rPr>
      </w:pPr>
      <w:r w:rsidRPr="007E5C3F">
        <w:rPr>
          <w:rFonts w:ascii="Times New Roman" w:eastAsia="Times New Roman" w:hAnsi="Times New Roman" w:cs="Times New Roman"/>
          <w:bCs/>
          <w:kern w:val="32"/>
          <w:sz w:val="28"/>
          <w:szCs w:val="28"/>
          <w:lang w:val="kk-KZ"/>
        </w:rPr>
        <w:t>развивать навыки диагностики асоциального поведения обучающихся, применения эффективных практических инструментов по предупреждению девиантного и аутодеструктивного поведения подростков.</w:t>
      </w:r>
    </w:p>
    <w:p w14:paraId="6919A804" w14:textId="77777777" w:rsidR="007E5C3F" w:rsidRPr="007E5C3F" w:rsidRDefault="007E5C3F" w:rsidP="007E5C3F">
      <w:pPr>
        <w:numPr>
          <w:ilvl w:val="0"/>
          <w:numId w:val="14"/>
        </w:numPr>
        <w:tabs>
          <w:tab w:val="left" w:pos="1134"/>
        </w:tabs>
        <w:spacing w:after="0" w:line="240" w:lineRule="auto"/>
        <w:ind w:firstLine="709"/>
        <w:contextualSpacing/>
        <w:rPr>
          <w:rFonts w:ascii="Times New Roman" w:eastAsia="Times New Roman" w:hAnsi="Times New Roman" w:cs="Times New Roman"/>
          <w:bCs/>
          <w:kern w:val="32"/>
          <w:sz w:val="28"/>
          <w:szCs w:val="28"/>
          <w:lang w:val="kk-KZ"/>
        </w:rPr>
      </w:pPr>
      <w:r w:rsidRPr="007E5C3F">
        <w:rPr>
          <w:rFonts w:ascii="Times New Roman" w:eastAsia="Times New Roman" w:hAnsi="Times New Roman" w:cs="Times New Roman"/>
          <w:bCs/>
          <w:sz w:val="28"/>
          <w:szCs w:val="28"/>
        </w:rPr>
        <w:t>повысить мотивацию педагогов к развитию компетенций в сфере психолого-педагогического просвещения родителей</w:t>
      </w:r>
    </w:p>
    <w:p w14:paraId="184F894E" w14:textId="77777777" w:rsidR="007E5C3F" w:rsidRPr="007E5C3F" w:rsidRDefault="007E5C3F" w:rsidP="007E5C3F">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
          <w:bCs/>
          <w:kern w:val="32"/>
          <w:sz w:val="28"/>
          <w:szCs w:val="28"/>
          <w:lang w:val="kk-KZ"/>
        </w:rPr>
      </w:pPr>
    </w:p>
    <w:p w14:paraId="3E5345BC" w14:textId="77777777" w:rsidR="007E5C3F" w:rsidRPr="007E5C3F" w:rsidRDefault="007E5C3F" w:rsidP="007E5C3F">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
          <w:bCs/>
          <w:kern w:val="32"/>
          <w:sz w:val="28"/>
          <w:szCs w:val="28"/>
          <w:lang w:val="kk-KZ"/>
        </w:rPr>
      </w:pPr>
      <w:r w:rsidRPr="007E5C3F">
        <w:rPr>
          <w:rFonts w:ascii="Times New Roman" w:eastAsia="Times New Roman" w:hAnsi="Times New Roman" w:cs="Times New Roman"/>
          <w:b/>
          <w:bCs/>
          <w:kern w:val="32"/>
          <w:sz w:val="28"/>
          <w:szCs w:val="28"/>
          <w:lang w:val="kk-KZ"/>
        </w:rPr>
        <w:t>Ожидаемые результаты</w:t>
      </w:r>
    </w:p>
    <w:p w14:paraId="1BA71351" w14:textId="77777777" w:rsidR="007E5C3F" w:rsidRPr="007E5C3F" w:rsidRDefault="007E5C3F" w:rsidP="007E5C3F">
      <w:pPr>
        <w:widowControl w:val="0"/>
        <w:tabs>
          <w:tab w:val="left" w:pos="1354"/>
        </w:tabs>
        <w:autoSpaceDE w:val="0"/>
        <w:autoSpaceDN w:val="0"/>
        <w:spacing w:after="0" w:line="240" w:lineRule="auto"/>
        <w:ind w:firstLine="709"/>
        <w:contextualSpacing/>
        <w:jc w:val="both"/>
        <w:rPr>
          <w:rFonts w:ascii="Times New Roman" w:eastAsia="Times New Roman" w:hAnsi="Times New Roman" w:cs="Times New Roman"/>
          <w:bCs/>
          <w:kern w:val="32"/>
          <w:sz w:val="28"/>
          <w:szCs w:val="28"/>
          <w:lang w:val="kk-KZ"/>
        </w:rPr>
      </w:pPr>
      <w:r w:rsidRPr="007E5C3F">
        <w:rPr>
          <w:rFonts w:ascii="Times New Roman" w:eastAsia="Times New Roman" w:hAnsi="Times New Roman" w:cs="Times New Roman"/>
          <w:bCs/>
          <w:kern w:val="32"/>
          <w:sz w:val="28"/>
          <w:szCs w:val="28"/>
          <w:lang w:val="kk-KZ"/>
        </w:rPr>
        <w:t>По окончании курса слушатели:</w:t>
      </w:r>
    </w:p>
    <w:p w14:paraId="739CD1FB" w14:textId="77777777" w:rsidR="007E5C3F" w:rsidRPr="007E5C3F" w:rsidRDefault="007E5C3F" w:rsidP="007E5C3F">
      <w:pPr>
        <w:widowControl w:val="0"/>
        <w:numPr>
          <w:ilvl w:val="0"/>
          <w:numId w:val="15"/>
        </w:numPr>
        <w:tabs>
          <w:tab w:val="left" w:pos="0"/>
          <w:tab w:val="left" w:pos="1134"/>
        </w:tabs>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rPr>
        <w:t>имеют системные знания о</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rPr>
        <w:t xml:space="preserve">нормативно-правовой базе </w:t>
      </w:r>
      <w:r w:rsidRPr="007E5C3F">
        <w:rPr>
          <w:rFonts w:ascii="Times New Roman" w:eastAsia="Times New Roman" w:hAnsi="Times New Roman" w:cs="Times New Roman"/>
          <w:sz w:val="28"/>
          <w:szCs w:val="28"/>
          <w:lang w:val="kk-KZ"/>
        </w:rPr>
        <w:t>по профилактике девиантного поведения среди подростков;</w:t>
      </w:r>
    </w:p>
    <w:p w14:paraId="623075EE" w14:textId="77777777" w:rsidR="007E5C3F" w:rsidRPr="007E5C3F" w:rsidRDefault="007E5C3F" w:rsidP="007E5C3F">
      <w:pPr>
        <w:widowControl w:val="0"/>
        <w:numPr>
          <w:ilvl w:val="0"/>
          <w:numId w:val="15"/>
        </w:numPr>
        <w:tabs>
          <w:tab w:val="left" w:pos="0"/>
          <w:tab w:val="left" w:pos="1134"/>
        </w:tabs>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lastRenderedPageBreak/>
        <w:t xml:space="preserve">владеют навыками диагностики асоциального поведения обучающихся, применения эффективных практических инструментов по предупреждению девиантного </w:t>
      </w:r>
      <w:r w:rsidRPr="007E5C3F">
        <w:rPr>
          <w:rFonts w:ascii="Times New Roman" w:eastAsia="Times New Roman" w:hAnsi="Times New Roman" w:cs="Times New Roman"/>
          <w:bCs/>
          <w:kern w:val="32"/>
          <w:sz w:val="28"/>
          <w:szCs w:val="28"/>
          <w:lang w:val="kk-KZ"/>
        </w:rPr>
        <w:t xml:space="preserve">и аутодеструктивного </w:t>
      </w:r>
      <w:r w:rsidRPr="007E5C3F">
        <w:rPr>
          <w:rFonts w:ascii="Times New Roman" w:eastAsia="Times New Roman" w:hAnsi="Times New Roman" w:cs="Times New Roman"/>
          <w:sz w:val="28"/>
          <w:szCs w:val="28"/>
          <w:lang w:val="kk-KZ"/>
        </w:rPr>
        <w:t>поведения подростков;</w:t>
      </w:r>
    </w:p>
    <w:p w14:paraId="78290D17" w14:textId="77777777" w:rsidR="007E5C3F" w:rsidRPr="007E5C3F" w:rsidRDefault="007E5C3F" w:rsidP="007E5C3F">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3)</w:t>
      </w:r>
      <w:r w:rsidRPr="007E5C3F">
        <w:rPr>
          <w:rFonts w:ascii="Times New Roman" w:eastAsia="Times New Roman" w:hAnsi="Times New Roman" w:cs="Times New Roman"/>
          <w:sz w:val="28"/>
          <w:szCs w:val="28"/>
          <w:lang w:val="kk-KZ"/>
        </w:rPr>
        <w:tab/>
        <w:t>мотивированы на развитие компетенций в сфере профилактики девиантного поведения среди подростков</w:t>
      </w:r>
    </w:p>
    <w:p w14:paraId="59E81F32" w14:textId="77777777" w:rsidR="007E5C3F" w:rsidRPr="007E5C3F" w:rsidRDefault="007E5C3F" w:rsidP="007E5C3F">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p>
    <w:p w14:paraId="3901941C" w14:textId="77777777" w:rsidR="007E5C3F" w:rsidRPr="007E5C3F" w:rsidRDefault="007E5C3F" w:rsidP="007E5C3F">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p>
    <w:p w14:paraId="0C9BD2F0" w14:textId="77777777" w:rsidR="007E5C3F" w:rsidRPr="007E5C3F" w:rsidRDefault="007E5C3F" w:rsidP="007E5C3F">
      <w:pPr>
        <w:widowControl w:val="0"/>
        <w:numPr>
          <w:ilvl w:val="0"/>
          <w:numId w:val="31"/>
        </w:numPr>
        <w:spacing w:after="0" w:line="240" w:lineRule="auto"/>
        <w:contextualSpacing/>
        <w:jc w:val="center"/>
        <w:rPr>
          <w:rFonts w:ascii="Times New Roman" w:eastAsia="Times New Roman" w:hAnsi="Times New Roman" w:cs="Times New Roman"/>
          <w:b/>
          <w:bCs/>
          <w:sz w:val="28"/>
          <w:szCs w:val="28"/>
        </w:rPr>
      </w:pPr>
      <w:r w:rsidRPr="007E5C3F">
        <w:rPr>
          <w:rFonts w:ascii="Times New Roman" w:eastAsia="Times New Roman" w:hAnsi="Times New Roman" w:cs="Times New Roman"/>
          <w:b/>
          <w:bCs/>
          <w:sz w:val="28"/>
          <w:szCs w:val="28"/>
        </w:rPr>
        <w:t>Структура и содержание программы</w:t>
      </w:r>
    </w:p>
    <w:p w14:paraId="50F7EFB8" w14:textId="77777777" w:rsidR="007E5C3F" w:rsidRPr="007E5C3F" w:rsidRDefault="007E5C3F" w:rsidP="007E5C3F">
      <w:pPr>
        <w:widowControl w:val="0"/>
        <w:spacing w:after="0" w:line="240" w:lineRule="auto"/>
        <w:ind w:left="720"/>
        <w:contextualSpacing/>
        <w:rPr>
          <w:rFonts w:ascii="Times New Roman" w:eastAsia="Times New Roman" w:hAnsi="Times New Roman" w:cs="Times New Roman"/>
          <w:b/>
          <w:bCs/>
          <w:sz w:val="28"/>
          <w:szCs w:val="28"/>
        </w:rPr>
      </w:pPr>
    </w:p>
    <w:p w14:paraId="52B437F7" w14:textId="77777777" w:rsidR="007E5C3F" w:rsidRPr="007E5C3F" w:rsidRDefault="007E5C3F" w:rsidP="007E5C3F">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7E5C3F">
        <w:rPr>
          <w:rFonts w:ascii="Times New Roman" w:eastAsia="Times New Roman" w:hAnsi="Times New Roman" w:cs="Times New Roman"/>
          <w:bCs/>
          <w:iCs/>
          <w:sz w:val="28"/>
          <w:szCs w:val="28"/>
        </w:rPr>
        <w:t>Структура и содержание программы включает план программы, отражает взаимосвязь ожидаемых результатов с целями и задачами программы.</w:t>
      </w:r>
    </w:p>
    <w:p w14:paraId="66D3DB91" w14:textId="77777777" w:rsidR="007E5C3F" w:rsidRPr="007E5C3F" w:rsidRDefault="007E5C3F" w:rsidP="007E5C3F">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7E5C3F">
        <w:rPr>
          <w:rFonts w:ascii="Times New Roman" w:eastAsia="Times New Roman" w:hAnsi="Times New Roman" w:cs="Times New Roman"/>
          <w:bCs/>
          <w:iCs/>
          <w:sz w:val="28"/>
          <w:szCs w:val="28"/>
        </w:rPr>
        <w:t>Программа состоит из 4 модулей.</w:t>
      </w:r>
      <w:r w:rsidRPr="007E5C3F">
        <w:rPr>
          <w:rFonts w:ascii="Calibri" w:eastAsia="Times New Roman" w:hAnsi="Calibri" w:cs="Times New Roman"/>
        </w:rPr>
        <w:t xml:space="preserve"> </w:t>
      </w:r>
    </w:p>
    <w:p w14:paraId="689B2589" w14:textId="77777777" w:rsidR="007E5C3F" w:rsidRPr="007E5C3F" w:rsidRDefault="007E5C3F" w:rsidP="007E5C3F">
      <w:pPr>
        <w:numPr>
          <w:ilvl w:val="0"/>
          <w:numId w:val="16"/>
        </w:numPr>
        <w:tabs>
          <w:tab w:val="left" w:pos="0"/>
        </w:tabs>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7E5C3F">
        <w:rPr>
          <w:rFonts w:ascii="Times New Roman" w:eastAsia="Calibri" w:hAnsi="Times New Roman" w:cs="Times New Roman"/>
          <w:sz w:val="28"/>
          <w:szCs w:val="28"/>
        </w:rPr>
        <w:t>Нормативно-правовой модуль</w:t>
      </w:r>
    </w:p>
    <w:p w14:paraId="22FBED23" w14:textId="77777777" w:rsidR="007E5C3F" w:rsidRPr="007E5C3F" w:rsidRDefault="007E5C3F" w:rsidP="007E5C3F">
      <w:pPr>
        <w:numPr>
          <w:ilvl w:val="0"/>
          <w:numId w:val="16"/>
        </w:numPr>
        <w:tabs>
          <w:tab w:val="left" w:pos="0"/>
        </w:tabs>
        <w:autoSpaceDE w:val="0"/>
        <w:autoSpaceDN w:val="0"/>
        <w:adjustRightInd w:val="0"/>
        <w:spacing w:after="0" w:line="240" w:lineRule="auto"/>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 xml:space="preserve">Содержательно-методический модуль </w:t>
      </w:r>
    </w:p>
    <w:p w14:paraId="35C50E90" w14:textId="77777777" w:rsidR="007E5C3F" w:rsidRPr="007E5C3F" w:rsidRDefault="007E5C3F" w:rsidP="007E5C3F">
      <w:pPr>
        <w:numPr>
          <w:ilvl w:val="0"/>
          <w:numId w:val="16"/>
        </w:numPr>
        <w:tabs>
          <w:tab w:val="left" w:pos="0"/>
        </w:tabs>
        <w:autoSpaceDE w:val="0"/>
        <w:autoSpaceDN w:val="0"/>
        <w:adjustRightInd w:val="0"/>
        <w:spacing w:after="0" w:line="240" w:lineRule="auto"/>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Вариативный модуль</w:t>
      </w:r>
    </w:p>
    <w:p w14:paraId="63CC82A7" w14:textId="77777777" w:rsidR="007E5C3F" w:rsidRPr="007E5C3F" w:rsidRDefault="007E5C3F" w:rsidP="007E5C3F">
      <w:pPr>
        <w:numPr>
          <w:ilvl w:val="0"/>
          <w:numId w:val="16"/>
        </w:numPr>
        <w:tabs>
          <w:tab w:val="left" w:pos="0"/>
        </w:tabs>
        <w:autoSpaceDE w:val="0"/>
        <w:autoSpaceDN w:val="0"/>
        <w:adjustRightInd w:val="0"/>
        <w:spacing w:after="0" w:line="240" w:lineRule="auto"/>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Оценочно-результативный модуль</w:t>
      </w:r>
    </w:p>
    <w:p w14:paraId="37BD206D" w14:textId="77777777" w:rsidR="007E5C3F" w:rsidRPr="007E5C3F" w:rsidRDefault="007E5C3F" w:rsidP="007E5C3F">
      <w:pPr>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Модули направлены на раскрытие в логической последовательности взаимосвязи ожидаемых результатов обучения слушателей с целью и задачами Программы.</w:t>
      </w:r>
    </w:p>
    <w:p w14:paraId="6D91D4AE"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b/>
          <w:sz w:val="28"/>
          <w:szCs w:val="28"/>
        </w:rPr>
        <w:t>В первом модуле</w:t>
      </w:r>
      <w:r w:rsidRPr="007E5C3F">
        <w:rPr>
          <w:rFonts w:ascii="Times New Roman" w:eastAsia="Times New Roman" w:hAnsi="Times New Roman" w:cs="Times New Roman"/>
          <w:sz w:val="28"/>
          <w:szCs w:val="28"/>
        </w:rPr>
        <w:t xml:space="preserve"> слушатели знакомятся с законодательными и нормативными актами и документами, регламентирующие основные принципы профилактики девиантного поведения, приводится анализ международного и казахстанского опыта профилактики девиантного </w:t>
      </w:r>
      <w:r w:rsidRPr="007E5C3F">
        <w:rPr>
          <w:rFonts w:ascii="Times New Roman" w:eastAsia="Times New Roman" w:hAnsi="Times New Roman" w:cs="Times New Roman"/>
          <w:bCs/>
          <w:kern w:val="32"/>
          <w:sz w:val="28"/>
          <w:szCs w:val="28"/>
          <w:lang w:val="kk-KZ"/>
        </w:rPr>
        <w:t xml:space="preserve">и аутодеструктивного </w:t>
      </w:r>
      <w:r w:rsidRPr="007E5C3F">
        <w:rPr>
          <w:rFonts w:ascii="Times New Roman" w:eastAsia="Times New Roman" w:hAnsi="Times New Roman" w:cs="Times New Roman"/>
          <w:sz w:val="28"/>
          <w:szCs w:val="28"/>
        </w:rPr>
        <w:t>поведения подростков.</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rPr>
        <w:t xml:space="preserve">В модуле раскрывается содержание комплексной программы профилактики </w:t>
      </w:r>
      <w:proofErr w:type="spellStart"/>
      <w:r w:rsidRPr="007E5C3F">
        <w:rPr>
          <w:rFonts w:ascii="Times New Roman" w:eastAsia="Times New Roman" w:hAnsi="Times New Roman" w:cs="Times New Roman"/>
          <w:sz w:val="28"/>
          <w:szCs w:val="28"/>
        </w:rPr>
        <w:t>буллинга</w:t>
      </w:r>
      <w:proofErr w:type="spellEnd"/>
      <w:r w:rsidRPr="007E5C3F">
        <w:rPr>
          <w:rFonts w:ascii="Times New Roman" w:eastAsia="Times New Roman" w:hAnsi="Times New Roman" w:cs="Times New Roman"/>
          <w:sz w:val="28"/>
          <w:szCs w:val="28"/>
        </w:rPr>
        <w:t>, суицида, насилия среди обучающихся в организациях среднего образования</w:t>
      </w:r>
      <w:r w:rsidRPr="007E5C3F">
        <w:rPr>
          <w:rFonts w:ascii="Calibri" w:eastAsia="Times New Roman" w:hAnsi="Calibri" w:cs="Times New Roman"/>
        </w:rPr>
        <w:t xml:space="preserve">. </w:t>
      </w:r>
      <w:r w:rsidRPr="007E5C3F">
        <w:rPr>
          <w:rFonts w:ascii="Times New Roman" w:eastAsia="Times New Roman" w:hAnsi="Times New Roman" w:cs="Times New Roman"/>
          <w:sz w:val="28"/>
          <w:szCs w:val="28"/>
        </w:rPr>
        <w:t>Акцентируется внимание на правовом просвещении подростков в отношении ответственности за правонарушения и проявления различных форм девиантного поведения.</w:t>
      </w:r>
    </w:p>
    <w:p w14:paraId="0E99044F" w14:textId="77777777" w:rsidR="007E5C3F" w:rsidRPr="007E5C3F" w:rsidRDefault="007E5C3F" w:rsidP="007E5C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rPr>
        <w:t>Практическая часть модуля посвящена решению кейс-задания с использованием содержания нормативно-правовых актов. Предусмотрено анкетирование с целью выявления уровня готовности слушателей к изучению курса.</w:t>
      </w:r>
    </w:p>
    <w:p w14:paraId="1F471029" w14:textId="77777777" w:rsidR="007E5C3F" w:rsidRPr="007E5C3F" w:rsidRDefault="007E5C3F" w:rsidP="007E5C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bCs/>
          <w:iCs/>
          <w:sz w:val="28"/>
          <w:szCs w:val="28"/>
          <w:lang w:eastAsia="ru-RU"/>
        </w:rPr>
        <w:t xml:space="preserve">В рамках </w:t>
      </w:r>
      <w:r w:rsidRPr="007E5C3F">
        <w:rPr>
          <w:rFonts w:ascii="Times New Roman" w:eastAsia="Times New Roman" w:hAnsi="Times New Roman" w:cs="Times New Roman"/>
          <w:b/>
          <w:bCs/>
          <w:iCs/>
          <w:sz w:val="28"/>
          <w:szCs w:val="28"/>
          <w:lang w:eastAsia="ru-RU"/>
        </w:rPr>
        <w:t>содержательно-методического модуля</w:t>
      </w:r>
      <w:r w:rsidRPr="007E5C3F">
        <w:rPr>
          <w:rFonts w:ascii="Times New Roman" w:eastAsia="Times New Roman" w:hAnsi="Times New Roman" w:cs="Times New Roman"/>
          <w:bCs/>
          <w:iCs/>
          <w:sz w:val="28"/>
          <w:szCs w:val="28"/>
          <w:lang w:eastAsia="ru-RU"/>
        </w:rPr>
        <w:t xml:space="preserve"> слушатели получат теоретические и практические знания о </w:t>
      </w:r>
      <w:r w:rsidRPr="007E5C3F">
        <w:rPr>
          <w:rFonts w:ascii="Times New Roman" w:eastAsia="Times New Roman" w:hAnsi="Times New Roman" w:cs="Times New Roman"/>
          <w:sz w:val="28"/>
          <w:szCs w:val="28"/>
          <w:lang w:eastAsia="ru-RU"/>
        </w:rPr>
        <w:t xml:space="preserve">девиантном </w:t>
      </w:r>
      <w:r w:rsidRPr="007E5C3F">
        <w:rPr>
          <w:rFonts w:ascii="Times New Roman" w:eastAsia="Times New Roman" w:hAnsi="Times New Roman" w:cs="Times New Roman"/>
          <w:bCs/>
          <w:color w:val="000000"/>
          <w:kern w:val="32"/>
          <w:sz w:val="28"/>
          <w:szCs w:val="28"/>
          <w:lang w:val="kk-KZ" w:eastAsia="ru-RU"/>
        </w:rPr>
        <w:t xml:space="preserve">и аутодеструктивном </w:t>
      </w:r>
      <w:r w:rsidRPr="007E5C3F">
        <w:rPr>
          <w:rFonts w:ascii="Times New Roman" w:eastAsia="Times New Roman" w:hAnsi="Times New Roman" w:cs="Times New Roman"/>
          <w:sz w:val="28"/>
          <w:szCs w:val="28"/>
          <w:lang w:eastAsia="ru-RU"/>
        </w:rPr>
        <w:t xml:space="preserve">поведении, основных подходах к изучению причин девиантного, </w:t>
      </w:r>
      <w:r w:rsidRPr="007E5C3F">
        <w:rPr>
          <w:rFonts w:ascii="Times New Roman" w:eastAsia="Times New Roman" w:hAnsi="Times New Roman" w:cs="Times New Roman"/>
          <w:bCs/>
          <w:color w:val="000000"/>
          <w:kern w:val="32"/>
          <w:sz w:val="28"/>
          <w:szCs w:val="28"/>
          <w:lang w:val="kk-KZ" w:eastAsia="ru-RU"/>
        </w:rPr>
        <w:t>аутодеструктивного</w:t>
      </w:r>
      <w:r w:rsidRPr="007E5C3F">
        <w:rPr>
          <w:rFonts w:ascii="Times New Roman" w:eastAsia="Times New Roman" w:hAnsi="Times New Roman" w:cs="Times New Roman"/>
          <w:color w:val="000000"/>
          <w:sz w:val="24"/>
          <w:szCs w:val="24"/>
          <w:lang w:eastAsia="ru-RU"/>
        </w:rPr>
        <w:t xml:space="preserve"> </w:t>
      </w:r>
      <w:r w:rsidRPr="007E5C3F">
        <w:rPr>
          <w:rFonts w:ascii="Times New Roman" w:eastAsia="Times New Roman" w:hAnsi="Times New Roman" w:cs="Times New Roman"/>
          <w:sz w:val="28"/>
          <w:szCs w:val="28"/>
          <w:lang w:eastAsia="ru-RU"/>
        </w:rPr>
        <w:t xml:space="preserve">поведения подростков; о профилактических мерах агрессивного, </w:t>
      </w:r>
      <w:proofErr w:type="spellStart"/>
      <w:r w:rsidRPr="007E5C3F">
        <w:rPr>
          <w:rFonts w:ascii="Times New Roman" w:eastAsia="Times New Roman" w:hAnsi="Times New Roman" w:cs="Times New Roman"/>
          <w:sz w:val="28"/>
          <w:szCs w:val="28"/>
          <w:lang w:eastAsia="ru-RU"/>
        </w:rPr>
        <w:t>аддиктивного</w:t>
      </w:r>
      <w:proofErr w:type="spellEnd"/>
      <w:r w:rsidRPr="007E5C3F">
        <w:rPr>
          <w:rFonts w:ascii="Times New Roman" w:eastAsia="Times New Roman" w:hAnsi="Times New Roman" w:cs="Times New Roman"/>
          <w:sz w:val="28"/>
          <w:szCs w:val="28"/>
          <w:lang w:eastAsia="ru-RU"/>
        </w:rPr>
        <w:t xml:space="preserve"> поведения, игровой зависимости, интернет-зависимости, </w:t>
      </w:r>
      <w:r w:rsidRPr="007E5C3F">
        <w:rPr>
          <w:rFonts w:ascii="Times New Roman" w:eastAsia="Times New Roman" w:hAnsi="Times New Roman" w:cs="Times New Roman"/>
          <w:bCs/>
          <w:color w:val="000000"/>
          <w:kern w:val="32"/>
          <w:sz w:val="28"/>
          <w:szCs w:val="28"/>
          <w:lang w:val="kk-KZ" w:eastAsia="ru-RU"/>
        </w:rPr>
        <w:t>и аутодеструктивного</w:t>
      </w:r>
      <w:r w:rsidRPr="007E5C3F">
        <w:rPr>
          <w:rFonts w:ascii="Times New Roman" w:eastAsia="Times New Roman" w:hAnsi="Times New Roman" w:cs="Times New Roman"/>
          <w:sz w:val="28"/>
          <w:szCs w:val="28"/>
          <w:lang w:eastAsia="ru-RU"/>
        </w:rPr>
        <w:t xml:space="preserve"> поведения, религиозного экстремизма среди подростков. Раскрываются вопросы психолого-педагогического ведения и сопровождения подростков с признаками девиантного и </w:t>
      </w:r>
      <w:proofErr w:type="spellStart"/>
      <w:r w:rsidRPr="007E5C3F">
        <w:rPr>
          <w:rFonts w:ascii="Times New Roman" w:eastAsia="Times New Roman" w:hAnsi="Times New Roman" w:cs="Times New Roman"/>
          <w:sz w:val="28"/>
          <w:szCs w:val="28"/>
          <w:lang w:eastAsia="ru-RU"/>
        </w:rPr>
        <w:t>аутодеструктивного</w:t>
      </w:r>
      <w:proofErr w:type="spellEnd"/>
      <w:r w:rsidRPr="007E5C3F">
        <w:rPr>
          <w:rFonts w:ascii="Times New Roman" w:eastAsia="Times New Roman" w:hAnsi="Times New Roman" w:cs="Times New Roman"/>
          <w:sz w:val="28"/>
          <w:szCs w:val="28"/>
          <w:lang w:eastAsia="ru-RU"/>
        </w:rPr>
        <w:t xml:space="preserve"> поведения. Педагогам предлагаются алгоритмы выявления и коррекции деструктивного поведения обучающихся в профилактике </w:t>
      </w:r>
      <w:proofErr w:type="spellStart"/>
      <w:r w:rsidRPr="007E5C3F">
        <w:rPr>
          <w:rFonts w:ascii="Times New Roman" w:eastAsia="Times New Roman" w:hAnsi="Times New Roman" w:cs="Times New Roman"/>
          <w:sz w:val="28"/>
          <w:szCs w:val="28"/>
          <w:lang w:eastAsia="ru-RU"/>
        </w:rPr>
        <w:t>аддиктивного</w:t>
      </w:r>
      <w:proofErr w:type="spellEnd"/>
      <w:r w:rsidRPr="007E5C3F">
        <w:rPr>
          <w:rFonts w:ascii="Times New Roman" w:eastAsia="Times New Roman" w:hAnsi="Times New Roman" w:cs="Times New Roman"/>
          <w:sz w:val="28"/>
          <w:szCs w:val="28"/>
          <w:lang w:eastAsia="ru-RU"/>
        </w:rPr>
        <w:t xml:space="preserve"> поведения и незамедлительного реагирования на </w:t>
      </w:r>
      <w:r w:rsidRPr="007E5C3F">
        <w:rPr>
          <w:rFonts w:ascii="Times New Roman" w:eastAsia="Times New Roman" w:hAnsi="Times New Roman" w:cs="Times New Roman"/>
          <w:sz w:val="28"/>
          <w:szCs w:val="28"/>
          <w:lang w:eastAsia="ru-RU"/>
        </w:rPr>
        <w:lastRenderedPageBreak/>
        <w:t xml:space="preserve">случаи насилия, суицидального и </w:t>
      </w:r>
      <w:proofErr w:type="spellStart"/>
      <w:r w:rsidRPr="007E5C3F">
        <w:rPr>
          <w:rFonts w:ascii="Times New Roman" w:eastAsia="Times New Roman" w:hAnsi="Times New Roman" w:cs="Times New Roman"/>
          <w:sz w:val="28"/>
          <w:szCs w:val="28"/>
          <w:lang w:eastAsia="ru-RU"/>
        </w:rPr>
        <w:t>предсуицидального</w:t>
      </w:r>
      <w:proofErr w:type="spellEnd"/>
      <w:r w:rsidRPr="007E5C3F">
        <w:rPr>
          <w:rFonts w:ascii="Times New Roman" w:eastAsia="Times New Roman" w:hAnsi="Times New Roman" w:cs="Times New Roman"/>
          <w:sz w:val="28"/>
          <w:szCs w:val="28"/>
          <w:lang w:eastAsia="ru-RU"/>
        </w:rPr>
        <w:t xml:space="preserve"> поведения,</w:t>
      </w:r>
      <w:r w:rsidRPr="007E5C3F">
        <w:rPr>
          <w:rFonts w:ascii="Times New Roman" w:eastAsia="Times New Roman" w:hAnsi="Times New Roman" w:cs="Times New Roman"/>
          <w:color w:val="000000"/>
          <w:sz w:val="24"/>
          <w:szCs w:val="24"/>
          <w:lang w:eastAsia="ru-RU"/>
        </w:rPr>
        <w:t xml:space="preserve"> </w:t>
      </w:r>
      <w:r w:rsidRPr="007E5C3F">
        <w:rPr>
          <w:rFonts w:ascii="Times New Roman" w:eastAsia="Times New Roman" w:hAnsi="Times New Roman" w:cs="Times New Roman"/>
          <w:sz w:val="28"/>
          <w:szCs w:val="28"/>
          <w:lang w:eastAsia="ru-RU"/>
        </w:rPr>
        <w:t xml:space="preserve">методы психолого-педагогической помощи   родителям обучающихся, совершивших попытку суицида. </w:t>
      </w:r>
    </w:p>
    <w:p w14:paraId="0443B6FC" w14:textId="77777777" w:rsidR="007E5C3F" w:rsidRPr="007E5C3F" w:rsidRDefault="007E5C3F" w:rsidP="007E5C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Предусмотрено практическое погружение слушателей в рефлексивную деятельность, создание условий для проявления личной позиции, широкого обмена мнениями. </w:t>
      </w:r>
    </w:p>
    <w:p w14:paraId="34CF9CF7" w14:textId="77777777" w:rsidR="007E5C3F" w:rsidRPr="007E5C3F" w:rsidRDefault="007E5C3F" w:rsidP="007E5C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 Представлены вопросы привития ценностей как условия успешной самореализации личности подростка, развития жизнестойкости и стрессоустойчивости подростков в рамках реализации комплексной программы профилактики </w:t>
      </w:r>
      <w:proofErr w:type="spellStart"/>
      <w:r w:rsidRPr="007E5C3F">
        <w:rPr>
          <w:rFonts w:ascii="Times New Roman" w:eastAsia="Times New Roman" w:hAnsi="Times New Roman" w:cs="Times New Roman"/>
          <w:sz w:val="28"/>
          <w:szCs w:val="28"/>
          <w:lang w:eastAsia="ru-RU"/>
        </w:rPr>
        <w:t>буллинга</w:t>
      </w:r>
      <w:proofErr w:type="spellEnd"/>
      <w:r w:rsidRPr="007E5C3F">
        <w:rPr>
          <w:rFonts w:ascii="Times New Roman" w:eastAsia="Times New Roman" w:hAnsi="Times New Roman" w:cs="Times New Roman"/>
          <w:sz w:val="28"/>
          <w:szCs w:val="28"/>
          <w:lang w:eastAsia="ru-RU"/>
        </w:rPr>
        <w:t xml:space="preserve">, суицида, насилия среди обучающихся в организациях среднего образования. Раскрываются вопросы семьи как первопричины проявления девиантного </w:t>
      </w:r>
      <w:r w:rsidRPr="007E5C3F">
        <w:rPr>
          <w:rFonts w:ascii="Times New Roman" w:eastAsia="Times New Roman" w:hAnsi="Times New Roman" w:cs="Times New Roman"/>
          <w:bCs/>
          <w:color w:val="000000"/>
          <w:kern w:val="32"/>
          <w:sz w:val="28"/>
          <w:szCs w:val="28"/>
          <w:lang w:val="kk-KZ" w:eastAsia="ru-RU"/>
        </w:rPr>
        <w:t>и аутодеструктивного</w:t>
      </w:r>
      <w:r w:rsidRPr="007E5C3F">
        <w:rPr>
          <w:rFonts w:ascii="Times New Roman" w:eastAsia="Times New Roman" w:hAnsi="Times New Roman" w:cs="Times New Roman"/>
          <w:sz w:val="28"/>
          <w:szCs w:val="28"/>
          <w:lang w:eastAsia="ru-RU"/>
        </w:rPr>
        <w:t xml:space="preserve"> поведения детей и подростков. Рекомендуются методы нравственного воспитания в семье, методики работы с родителями по профилактике девиантного поведения подростков; предлагаются рекомендации для педагогов и родителей по эффективному взаимодействию с подростками, имеющими факторы риска агрессивного и </w:t>
      </w:r>
      <w:proofErr w:type="spellStart"/>
      <w:r w:rsidRPr="007E5C3F">
        <w:rPr>
          <w:rFonts w:ascii="Times New Roman" w:eastAsia="Times New Roman" w:hAnsi="Times New Roman" w:cs="Times New Roman"/>
          <w:sz w:val="28"/>
          <w:szCs w:val="28"/>
          <w:lang w:eastAsia="ru-RU"/>
        </w:rPr>
        <w:t>аутоагрессивного</w:t>
      </w:r>
      <w:proofErr w:type="spellEnd"/>
      <w:r w:rsidRPr="007E5C3F">
        <w:rPr>
          <w:rFonts w:ascii="Times New Roman" w:eastAsia="Times New Roman" w:hAnsi="Times New Roman" w:cs="Times New Roman"/>
          <w:sz w:val="28"/>
          <w:szCs w:val="28"/>
          <w:lang w:eastAsia="ru-RU"/>
        </w:rPr>
        <w:t xml:space="preserve"> поведения.</w:t>
      </w:r>
    </w:p>
    <w:p w14:paraId="1BC58B25" w14:textId="77777777" w:rsidR="007E5C3F" w:rsidRPr="007E5C3F" w:rsidRDefault="007E5C3F" w:rsidP="007E5C3F">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lang w:eastAsia="ru-RU"/>
        </w:rPr>
      </w:pPr>
      <w:r w:rsidRPr="007E5C3F">
        <w:rPr>
          <w:rFonts w:ascii="Times New Roman" w:eastAsia="Times New Roman" w:hAnsi="Times New Roman" w:cs="Times New Roman"/>
          <w:b/>
          <w:bCs/>
          <w:iCs/>
          <w:sz w:val="28"/>
          <w:szCs w:val="28"/>
          <w:lang w:eastAsia="ru-RU"/>
        </w:rPr>
        <w:t>Вариативный модуль</w:t>
      </w:r>
      <w:r w:rsidRPr="007E5C3F">
        <w:rPr>
          <w:rFonts w:ascii="Times New Roman" w:eastAsia="Times New Roman" w:hAnsi="Times New Roman" w:cs="Times New Roman"/>
          <w:bCs/>
          <w:iCs/>
          <w:sz w:val="28"/>
          <w:szCs w:val="28"/>
          <w:lang w:eastAsia="ru-RU"/>
        </w:rPr>
        <w:t xml:space="preserve"> разработан с целью углубления представлений слушателей о методах кейс-менеджмента в работе с семьями детей с девиантным поведением: </w:t>
      </w:r>
      <w:proofErr w:type="spellStart"/>
      <w:r w:rsidRPr="007E5C3F">
        <w:rPr>
          <w:rFonts w:ascii="Times New Roman" w:eastAsia="Times New Roman" w:hAnsi="Times New Roman" w:cs="Times New Roman"/>
          <w:bCs/>
          <w:iCs/>
          <w:sz w:val="28"/>
          <w:szCs w:val="28"/>
          <w:lang w:eastAsia="ru-RU"/>
        </w:rPr>
        <w:t>генограммы</w:t>
      </w:r>
      <w:proofErr w:type="spellEnd"/>
      <w:r w:rsidRPr="007E5C3F">
        <w:rPr>
          <w:rFonts w:ascii="Times New Roman" w:eastAsia="Times New Roman" w:hAnsi="Times New Roman" w:cs="Times New Roman"/>
          <w:bCs/>
          <w:iCs/>
          <w:sz w:val="28"/>
          <w:szCs w:val="28"/>
          <w:lang w:eastAsia="ru-RU"/>
        </w:rPr>
        <w:t xml:space="preserve">, </w:t>
      </w:r>
      <w:proofErr w:type="spellStart"/>
      <w:r w:rsidRPr="007E5C3F">
        <w:rPr>
          <w:rFonts w:ascii="Times New Roman" w:eastAsia="Times New Roman" w:hAnsi="Times New Roman" w:cs="Times New Roman"/>
          <w:bCs/>
          <w:iCs/>
          <w:sz w:val="28"/>
          <w:szCs w:val="28"/>
          <w:lang w:eastAsia="ru-RU"/>
        </w:rPr>
        <w:t>экокарты</w:t>
      </w:r>
      <w:proofErr w:type="spellEnd"/>
      <w:r w:rsidRPr="007E5C3F">
        <w:rPr>
          <w:rFonts w:ascii="Times New Roman" w:eastAsia="Times New Roman" w:hAnsi="Times New Roman" w:cs="Times New Roman"/>
          <w:bCs/>
          <w:iCs/>
          <w:sz w:val="28"/>
          <w:szCs w:val="28"/>
          <w:lang w:eastAsia="ru-RU"/>
        </w:rPr>
        <w:t xml:space="preserve"> семьи; потенциале волонтерской деятельности как формы работы по профилактике девиантного поведения подростков. </w:t>
      </w:r>
    </w:p>
    <w:p w14:paraId="0477D500" w14:textId="77777777" w:rsidR="007E5C3F" w:rsidRPr="007E5C3F" w:rsidRDefault="007E5C3F" w:rsidP="007E5C3F">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lang w:eastAsia="ru-RU"/>
        </w:rPr>
      </w:pPr>
      <w:r w:rsidRPr="007E5C3F">
        <w:rPr>
          <w:rFonts w:ascii="Times New Roman" w:eastAsia="Times New Roman" w:hAnsi="Times New Roman" w:cs="Times New Roman"/>
          <w:bCs/>
          <w:iCs/>
          <w:sz w:val="28"/>
          <w:szCs w:val="28"/>
          <w:lang w:eastAsia="ru-RU"/>
        </w:rPr>
        <w:t xml:space="preserve">Назначение </w:t>
      </w:r>
      <w:r w:rsidRPr="007E5C3F">
        <w:rPr>
          <w:rFonts w:ascii="Times New Roman" w:eastAsia="Times New Roman" w:hAnsi="Times New Roman" w:cs="Times New Roman"/>
          <w:b/>
          <w:bCs/>
          <w:iCs/>
          <w:sz w:val="28"/>
          <w:szCs w:val="28"/>
          <w:lang w:eastAsia="ru-RU"/>
        </w:rPr>
        <w:t>оценочно-результативного модуля</w:t>
      </w:r>
      <w:r w:rsidRPr="007E5C3F">
        <w:rPr>
          <w:rFonts w:ascii="Times New Roman" w:eastAsia="Times New Roman" w:hAnsi="Times New Roman" w:cs="Times New Roman"/>
          <w:bCs/>
          <w:iCs/>
          <w:sz w:val="28"/>
          <w:szCs w:val="28"/>
          <w:lang w:eastAsia="ru-RU"/>
        </w:rPr>
        <w:t xml:space="preserve"> – выявление эффективности освоения курса, определение готовности слушателей к профилактике девиантного поведения подростков в организации образования.</w:t>
      </w:r>
    </w:p>
    <w:p w14:paraId="04330A37" w14:textId="77777777" w:rsidR="007E5C3F" w:rsidRPr="007E5C3F" w:rsidRDefault="007E5C3F" w:rsidP="007E5C3F">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val="kk-KZ" w:eastAsia="ru-RU"/>
        </w:rPr>
      </w:pPr>
    </w:p>
    <w:p w14:paraId="351B8FB6" w14:textId="77777777" w:rsidR="007E5C3F" w:rsidRPr="007E5C3F" w:rsidRDefault="007E5C3F" w:rsidP="007E5C3F">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val="kk-KZ" w:eastAsia="ru-RU"/>
        </w:rPr>
      </w:pPr>
      <w:r w:rsidRPr="007E5C3F">
        <w:rPr>
          <w:rFonts w:ascii="Times New Roman" w:eastAsia="Times New Roman" w:hAnsi="Times New Roman" w:cs="Times New Roman"/>
          <w:b/>
          <w:sz w:val="28"/>
          <w:szCs w:val="28"/>
          <w:lang w:val="kk-KZ" w:eastAsia="ru-RU"/>
        </w:rPr>
        <w:t>Учебно-тематический план курса очного обучения</w:t>
      </w:r>
    </w:p>
    <w:p w14:paraId="7D6507A3" w14:textId="77777777" w:rsidR="007E5C3F" w:rsidRPr="007E5C3F" w:rsidRDefault="007E5C3F" w:rsidP="007E5C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 xml:space="preserve">Учебно-тематический план (далее – УТП) раскрывает темы </w:t>
      </w:r>
      <w:r w:rsidRPr="007E5C3F">
        <w:rPr>
          <w:rFonts w:ascii="Times New Roman" w:eastAsia="Times New Roman" w:hAnsi="Times New Roman" w:cs="Times New Roman"/>
          <w:sz w:val="28"/>
          <w:szCs w:val="28"/>
          <w:lang w:val="kk-KZ" w:eastAsia="ru-RU"/>
        </w:rPr>
        <w:t xml:space="preserve">и формы проведения учебных </w:t>
      </w:r>
      <w:r w:rsidRPr="007E5C3F">
        <w:rPr>
          <w:rFonts w:ascii="Times New Roman" w:eastAsia="Times New Roman" w:hAnsi="Times New Roman" w:cs="Times New Roman"/>
          <w:sz w:val="28"/>
          <w:szCs w:val="28"/>
          <w:lang w:eastAsia="ru-RU"/>
        </w:rPr>
        <w:t>занятий</w:t>
      </w:r>
      <w:r w:rsidRPr="007E5C3F">
        <w:rPr>
          <w:rFonts w:ascii="Times New Roman" w:eastAsia="Times New Roman" w:hAnsi="Times New Roman" w:cs="Times New Roman"/>
          <w:sz w:val="28"/>
          <w:szCs w:val="28"/>
          <w:lang w:val="kk-KZ" w:eastAsia="ru-RU"/>
        </w:rPr>
        <w:t xml:space="preserve">, </w:t>
      </w:r>
      <w:r w:rsidRPr="007E5C3F">
        <w:rPr>
          <w:rFonts w:ascii="Times New Roman" w:eastAsia="Times New Roman" w:hAnsi="Times New Roman" w:cs="Times New Roman"/>
          <w:sz w:val="28"/>
          <w:szCs w:val="28"/>
          <w:lang w:eastAsia="ru-RU"/>
        </w:rPr>
        <w:t>количеств</w:t>
      </w:r>
      <w:r w:rsidRPr="007E5C3F">
        <w:rPr>
          <w:rFonts w:ascii="Times New Roman" w:eastAsia="Times New Roman" w:hAnsi="Times New Roman" w:cs="Times New Roman"/>
          <w:sz w:val="28"/>
          <w:szCs w:val="28"/>
          <w:lang w:val="kk-KZ" w:eastAsia="ru-RU"/>
        </w:rPr>
        <w:t>о</w:t>
      </w:r>
      <w:r w:rsidRPr="007E5C3F">
        <w:rPr>
          <w:rFonts w:ascii="Times New Roman" w:eastAsia="Times New Roman" w:hAnsi="Times New Roman" w:cs="Times New Roman"/>
          <w:sz w:val="28"/>
          <w:szCs w:val="28"/>
          <w:lang w:eastAsia="ru-RU"/>
        </w:rPr>
        <w:t xml:space="preserve"> часов, предусмотренных на их изучение.</w:t>
      </w:r>
    </w:p>
    <w:p w14:paraId="27E30635"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
          <w:bCs/>
          <w:sz w:val="28"/>
          <w:szCs w:val="28"/>
          <w:lang w:val="kk-KZ"/>
        </w:rPr>
      </w:pP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0"/>
        <w:gridCol w:w="5980"/>
        <w:gridCol w:w="564"/>
        <w:gridCol w:w="705"/>
        <w:gridCol w:w="774"/>
        <w:gridCol w:w="641"/>
      </w:tblGrid>
      <w:tr w:rsidR="007E5C3F" w:rsidRPr="007E5C3F" w14:paraId="72C9D956" w14:textId="77777777" w:rsidTr="00EF7FC9">
        <w:trPr>
          <w:cantSplit/>
          <w:trHeight w:val="1952"/>
        </w:trPr>
        <w:tc>
          <w:tcPr>
            <w:tcW w:w="364" w:type="pct"/>
            <w:tcBorders>
              <w:top w:val="single" w:sz="4" w:space="0" w:color="000000"/>
              <w:left w:val="single" w:sz="4" w:space="0" w:color="000000"/>
              <w:bottom w:val="single" w:sz="4" w:space="0" w:color="000000"/>
              <w:right w:val="single" w:sz="4" w:space="0" w:color="000000"/>
            </w:tcBorders>
          </w:tcPr>
          <w:p w14:paraId="4B71DAD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w:t>
            </w:r>
          </w:p>
        </w:tc>
        <w:tc>
          <w:tcPr>
            <w:tcW w:w="3200" w:type="pct"/>
            <w:tcBorders>
              <w:top w:val="single" w:sz="4" w:space="0" w:color="000000"/>
              <w:left w:val="single" w:sz="4" w:space="0" w:color="000000"/>
              <w:bottom w:val="single" w:sz="4" w:space="0" w:color="000000"/>
              <w:right w:val="single" w:sz="4" w:space="0" w:color="000000"/>
            </w:tcBorders>
            <w:vAlign w:val="center"/>
            <w:hideMark/>
          </w:tcPr>
          <w:p w14:paraId="69E493A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Тематика занятий</w:t>
            </w:r>
          </w:p>
        </w:tc>
        <w:tc>
          <w:tcPr>
            <w:tcW w:w="302" w:type="pct"/>
            <w:tcBorders>
              <w:top w:val="single" w:sz="4" w:space="0" w:color="000000"/>
              <w:left w:val="single" w:sz="4" w:space="0" w:color="000000"/>
              <w:bottom w:val="single" w:sz="4" w:space="0" w:color="000000"/>
              <w:right w:val="single" w:sz="4" w:space="0" w:color="000000"/>
            </w:tcBorders>
            <w:textDirection w:val="btLr"/>
            <w:vAlign w:val="center"/>
            <w:hideMark/>
          </w:tcPr>
          <w:p w14:paraId="0100BCE5"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Лекция</w:t>
            </w:r>
          </w:p>
        </w:tc>
        <w:tc>
          <w:tcPr>
            <w:tcW w:w="377" w:type="pct"/>
            <w:tcBorders>
              <w:top w:val="single" w:sz="4" w:space="0" w:color="000000"/>
              <w:left w:val="single" w:sz="4" w:space="0" w:color="000000"/>
              <w:bottom w:val="single" w:sz="4" w:space="0" w:color="000000"/>
              <w:right w:val="single" w:sz="4" w:space="0" w:color="000000"/>
            </w:tcBorders>
            <w:textDirection w:val="btLr"/>
            <w:vAlign w:val="center"/>
            <w:hideMark/>
          </w:tcPr>
          <w:p w14:paraId="145B472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Практическая работа</w:t>
            </w:r>
          </w:p>
        </w:tc>
        <w:tc>
          <w:tcPr>
            <w:tcW w:w="414" w:type="pct"/>
            <w:tcBorders>
              <w:top w:val="single" w:sz="4" w:space="0" w:color="000000"/>
              <w:left w:val="single" w:sz="4" w:space="0" w:color="auto"/>
              <w:bottom w:val="single" w:sz="4" w:space="0" w:color="auto"/>
              <w:right w:val="single" w:sz="4" w:space="0" w:color="auto"/>
            </w:tcBorders>
            <w:textDirection w:val="btLr"/>
          </w:tcPr>
          <w:p w14:paraId="0CC57239"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Защита проекта. Презентация</w:t>
            </w:r>
          </w:p>
        </w:tc>
        <w:tc>
          <w:tcPr>
            <w:tcW w:w="343" w:type="pct"/>
            <w:tcBorders>
              <w:top w:val="single" w:sz="4" w:space="0" w:color="000000"/>
              <w:left w:val="single" w:sz="4" w:space="0" w:color="auto"/>
              <w:bottom w:val="single" w:sz="4" w:space="0" w:color="auto"/>
              <w:right w:val="single" w:sz="4" w:space="0" w:color="auto"/>
            </w:tcBorders>
            <w:textDirection w:val="btLr"/>
            <w:vAlign w:val="center"/>
            <w:hideMark/>
          </w:tcPr>
          <w:p w14:paraId="0DBBA58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Всего</w:t>
            </w:r>
          </w:p>
        </w:tc>
      </w:tr>
      <w:tr w:rsidR="007E5C3F" w:rsidRPr="007E5C3F" w14:paraId="41E5DF81" w14:textId="77777777" w:rsidTr="00EF7FC9">
        <w:trPr>
          <w:trHeight w:val="121"/>
        </w:trPr>
        <w:tc>
          <w:tcPr>
            <w:tcW w:w="364" w:type="pct"/>
            <w:tcBorders>
              <w:top w:val="single" w:sz="4" w:space="0" w:color="000000"/>
              <w:left w:val="single" w:sz="4" w:space="0" w:color="000000"/>
              <w:bottom w:val="single" w:sz="4" w:space="0" w:color="000000"/>
              <w:right w:val="single" w:sz="4" w:space="0" w:color="000000"/>
            </w:tcBorders>
            <w:hideMark/>
          </w:tcPr>
          <w:p w14:paraId="44A39DA8"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53E41D5B" w14:textId="77777777" w:rsidR="007E5C3F" w:rsidRPr="007E5C3F" w:rsidRDefault="007E5C3F" w:rsidP="007E5C3F">
            <w:pPr>
              <w:widowControl w:val="0"/>
              <w:spacing w:after="0" w:line="240" w:lineRule="auto"/>
              <w:contextualSpacing/>
              <w:rPr>
                <w:rFonts w:ascii="Times New Roman" w:eastAsia="Times New Roman" w:hAnsi="Times New Roman" w:cs="Times New Roman"/>
                <w:b/>
                <w:sz w:val="24"/>
                <w:szCs w:val="24"/>
              </w:rPr>
            </w:pPr>
            <w:r w:rsidRPr="007E5C3F">
              <w:rPr>
                <w:rFonts w:ascii="Times New Roman" w:eastAsia="Times New Roman" w:hAnsi="Times New Roman" w:cs="Times New Roman"/>
                <w:b/>
                <w:bCs/>
                <w:sz w:val="24"/>
                <w:szCs w:val="24"/>
              </w:rPr>
              <w:t>Нормативно-правовой модуль</w:t>
            </w:r>
          </w:p>
        </w:tc>
        <w:tc>
          <w:tcPr>
            <w:tcW w:w="302" w:type="pct"/>
            <w:tcBorders>
              <w:top w:val="single" w:sz="4" w:space="0" w:color="000000"/>
              <w:left w:val="single" w:sz="4" w:space="0" w:color="000000"/>
              <w:bottom w:val="single" w:sz="4" w:space="0" w:color="000000"/>
              <w:right w:val="single" w:sz="4" w:space="0" w:color="auto"/>
            </w:tcBorders>
            <w:vAlign w:val="center"/>
          </w:tcPr>
          <w:p w14:paraId="7147186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c>
          <w:tcPr>
            <w:tcW w:w="377" w:type="pct"/>
            <w:tcBorders>
              <w:top w:val="single" w:sz="4" w:space="0" w:color="000000"/>
              <w:left w:val="single" w:sz="4" w:space="0" w:color="000000"/>
              <w:bottom w:val="single" w:sz="4" w:space="0" w:color="000000"/>
              <w:right w:val="single" w:sz="4" w:space="0" w:color="000000"/>
            </w:tcBorders>
            <w:vAlign w:val="center"/>
          </w:tcPr>
          <w:p w14:paraId="4F801A4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007D278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5C624B0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w:t>
            </w:r>
          </w:p>
        </w:tc>
      </w:tr>
      <w:tr w:rsidR="007E5C3F" w:rsidRPr="007E5C3F" w14:paraId="3EC918F0"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2ABC3C7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12698571"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Законодательные и нормативные акты и документы, регламентирующие основные принципы профилактики девиантного и </w:t>
            </w:r>
            <w:proofErr w:type="spellStart"/>
            <w:r w:rsidRPr="007E5C3F">
              <w:rPr>
                <w:rFonts w:ascii="Times New Roman" w:eastAsia="Times New Roman" w:hAnsi="Times New Roman" w:cs="Times New Roman"/>
                <w:sz w:val="24"/>
                <w:szCs w:val="24"/>
              </w:rPr>
              <w:t>аутодиструктивного</w:t>
            </w:r>
            <w:proofErr w:type="spellEnd"/>
            <w:r w:rsidRPr="007E5C3F">
              <w:rPr>
                <w:rFonts w:ascii="Times New Roman" w:eastAsia="Times New Roman" w:hAnsi="Times New Roman" w:cs="Times New Roman"/>
                <w:sz w:val="24"/>
                <w:szCs w:val="24"/>
              </w:rPr>
              <w:t xml:space="preserve"> поведения</w:t>
            </w:r>
          </w:p>
        </w:tc>
        <w:tc>
          <w:tcPr>
            <w:tcW w:w="302" w:type="pct"/>
            <w:tcBorders>
              <w:top w:val="single" w:sz="4" w:space="0" w:color="000000"/>
              <w:left w:val="single" w:sz="4" w:space="0" w:color="000000"/>
              <w:bottom w:val="single" w:sz="4" w:space="0" w:color="000000"/>
              <w:right w:val="single" w:sz="4" w:space="0" w:color="auto"/>
            </w:tcBorders>
            <w:vAlign w:val="center"/>
          </w:tcPr>
          <w:p w14:paraId="7531077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vAlign w:val="center"/>
          </w:tcPr>
          <w:p w14:paraId="74F7F15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66F173C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57F3CB3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136952D7"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43CE7BFD"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1.2</w:t>
            </w:r>
          </w:p>
        </w:tc>
        <w:tc>
          <w:tcPr>
            <w:tcW w:w="3200" w:type="pct"/>
            <w:tcBorders>
              <w:top w:val="single" w:sz="4" w:space="0" w:color="000000"/>
              <w:left w:val="single" w:sz="4" w:space="0" w:color="000000"/>
              <w:bottom w:val="single" w:sz="4" w:space="0" w:color="000000"/>
              <w:right w:val="single" w:sz="4" w:space="0" w:color="000000"/>
            </w:tcBorders>
          </w:tcPr>
          <w:p w14:paraId="637779B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Международный и казахстанский опыт профилактики девиантного и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w:t>
            </w:r>
            <w:r w:rsidRPr="007E5C3F">
              <w:rPr>
                <w:rFonts w:ascii="Times New Roman" w:eastAsia="Times New Roman" w:hAnsi="Times New Roman" w:cs="Times New Roman"/>
                <w:sz w:val="24"/>
                <w:szCs w:val="24"/>
                <w:lang w:val="kk-KZ"/>
              </w:rPr>
              <w:t xml:space="preserve">среди </w:t>
            </w:r>
            <w:r w:rsidRPr="007E5C3F">
              <w:rPr>
                <w:rFonts w:ascii="Times New Roman" w:eastAsia="Times New Roman" w:hAnsi="Times New Roman" w:cs="Times New Roman"/>
                <w:sz w:val="24"/>
                <w:szCs w:val="24"/>
              </w:rPr>
              <w:t xml:space="preserve">несовершеннолетних (комплексная программа профилактики </w:t>
            </w:r>
            <w:proofErr w:type="spellStart"/>
            <w:r w:rsidRPr="007E5C3F">
              <w:rPr>
                <w:rFonts w:ascii="Times New Roman" w:eastAsia="Times New Roman" w:hAnsi="Times New Roman" w:cs="Times New Roman"/>
                <w:sz w:val="24"/>
                <w:szCs w:val="24"/>
              </w:rPr>
              <w:t>буллинга</w:t>
            </w:r>
            <w:proofErr w:type="spellEnd"/>
            <w:r w:rsidRPr="007E5C3F">
              <w:rPr>
                <w:rFonts w:ascii="Times New Roman" w:eastAsia="Times New Roman" w:hAnsi="Times New Roman" w:cs="Times New Roman"/>
                <w:sz w:val="24"/>
                <w:szCs w:val="24"/>
              </w:rPr>
              <w:t>,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000000"/>
              <w:right w:val="single" w:sz="4" w:space="0" w:color="auto"/>
            </w:tcBorders>
            <w:vAlign w:val="center"/>
          </w:tcPr>
          <w:p w14:paraId="7985556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000000"/>
              <w:right w:val="single" w:sz="4" w:space="0" w:color="000000"/>
            </w:tcBorders>
            <w:vAlign w:val="center"/>
          </w:tcPr>
          <w:p w14:paraId="0B29DD7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414" w:type="pct"/>
            <w:tcBorders>
              <w:top w:val="single" w:sz="4" w:space="0" w:color="auto"/>
              <w:left w:val="single" w:sz="4" w:space="0" w:color="000000"/>
              <w:bottom w:val="single" w:sz="4" w:space="0" w:color="auto"/>
              <w:right w:val="single" w:sz="4" w:space="0" w:color="000000"/>
            </w:tcBorders>
            <w:vAlign w:val="center"/>
          </w:tcPr>
          <w:p w14:paraId="60219C5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4783A8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443990DA"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4A9BABC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lastRenderedPageBreak/>
              <w:t>1.3</w:t>
            </w:r>
          </w:p>
        </w:tc>
        <w:tc>
          <w:tcPr>
            <w:tcW w:w="3200" w:type="pct"/>
            <w:tcBorders>
              <w:top w:val="single" w:sz="4" w:space="0" w:color="000000"/>
              <w:left w:val="single" w:sz="4" w:space="0" w:color="000000"/>
              <w:bottom w:val="single" w:sz="4" w:space="0" w:color="000000"/>
              <w:right w:val="single" w:sz="4" w:space="0" w:color="000000"/>
            </w:tcBorders>
          </w:tcPr>
          <w:p w14:paraId="511957B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Правовое просвещение подростков в системе профилактики правонарушений </w:t>
            </w:r>
          </w:p>
          <w:p w14:paraId="5447F02F"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Решение кейс-заданий</w:t>
            </w:r>
          </w:p>
        </w:tc>
        <w:tc>
          <w:tcPr>
            <w:tcW w:w="302" w:type="pct"/>
            <w:tcBorders>
              <w:top w:val="single" w:sz="4" w:space="0" w:color="000000"/>
              <w:left w:val="single" w:sz="4" w:space="0" w:color="000000"/>
              <w:bottom w:val="single" w:sz="4" w:space="0" w:color="000000"/>
              <w:right w:val="single" w:sz="4" w:space="0" w:color="auto"/>
            </w:tcBorders>
            <w:vAlign w:val="center"/>
          </w:tcPr>
          <w:p w14:paraId="66D624F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vAlign w:val="center"/>
          </w:tcPr>
          <w:p w14:paraId="40544B0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7CCE3F3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F5B7F9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63564248" w14:textId="77777777" w:rsidTr="00EF7FC9">
        <w:trPr>
          <w:trHeight w:val="231"/>
        </w:trPr>
        <w:tc>
          <w:tcPr>
            <w:tcW w:w="364" w:type="pct"/>
            <w:tcBorders>
              <w:top w:val="single" w:sz="4" w:space="0" w:color="000000"/>
              <w:left w:val="single" w:sz="4" w:space="0" w:color="000000"/>
              <w:bottom w:val="single" w:sz="4" w:space="0" w:color="000000"/>
              <w:right w:val="single" w:sz="4" w:space="0" w:color="000000"/>
            </w:tcBorders>
          </w:tcPr>
          <w:p w14:paraId="6F76D75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3D30A7EF"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sz w:val="24"/>
                <w:szCs w:val="24"/>
                <w:lang w:eastAsia="ru-RU"/>
              </w:rPr>
            </w:pPr>
            <w:r w:rsidRPr="007E5C3F">
              <w:rPr>
                <w:rFonts w:ascii="Times New Roman" w:eastAsia="Times New Roman" w:hAnsi="Times New Roman" w:cs="Times New Roman"/>
                <w:b/>
                <w:sz w:val="24"/>
                <w:szCs w:val="24"/>
                <w:lang w:eastAsia="ru-RU"/>
              </w:rPr>
              <w:t>Содержательно-методический модуль</w:t>
            </w:r>
          </w:p>
        </w:tc>
        <w:tc>
          <w:tcPr>
            <w:tcW w:w="302" w:type="pct"/>
            <w:tcBorders>
              <w:top w:val="single" w:sz="4" w:space="0" w:color="000000"/>
              <w:left w:val="single" w:sz="4" w:space="0" w:color="000000"/>
              <w:bottom w:val="single" w:sz="4" w:space="0" w:color="auto"/>
              <w:right w:val="single" w:sz="4" w:space="0" w:color="auto"/>
            </w:tcBorders>
            <w:vAlign w:val="center"/>
          </w:tcPr>
          <w:p w14:paraId="0EA748A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19</w:t>
            </w:r>
          </w:p>
        </w:tc>
        <w:tc>
          <w:tcPr>
            <w:tcW w:w="377" w:type="pct"/>
            <w:tcBorders>
              <w:top w:val="single" w:sz="4" w:space="0" w:color="000000"/>
              <w:left w:val="single" w:sz="4" w:space="0" w:color="000000"/>
              <w:bottom w:val="single" w:sz="4" w:space="0" w:color="auto"/>
              <w:right w:val="single" w:sz="4" w:space="0" w:color="000000"/>
            </w:tcBorders>
            <w:vAlign w:val="center"/>
          </w:tcPr>
          <w:p w14:paraId="429A02E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39</w:t>
            </w:r>
          </w:p>
        </w:tc>
        <w:tc>
          <w:tcPr>
            <w:tcW w:w="414" w:type="pct"/>
            <w:tcBorders>
              <w:top w:val="single" w:sz="4" w:space="0" w:color="auto"/>
              <w:left w:val="single" w:sz="4" w:space="0" w:color="000000"/>
              <w:bottom w:val="single" w:sz="4" w:space="0" w:color="auto"/>
              <w:right w:val="single" w:sz="4" w:space="0" w:color="000000"/>
            </w:tcBorders>
            <w:vAlign w:val="center"/>
          </w:tcPr>
          <w:p w14:paraId="296F586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2F9E34A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58</w:t>
            </w:r>
          </w:p>
        </w:tc>
      </w:tr>
      <w:tr w:rsidR="007E5C3F" w:rsidRPr="007E5C3F" w14:paraId="47E74516"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7F39A1A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left w:val="single" w:sz="4" w:space="0" w:color="000000"/>
              <w:right w:val="single" w:sz="4" w:space="0" w:color="000000"/>
            </w:tcBorders>
          </w:tcPr>
          <w:p w14:paraId="60FBEAF8"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7E5C3F">
              <w:rPr>
                <w:rFonts w:ascii="Times New Roman" w:eastAsia="Calibri" w:hAnsi="Times New Roman" w:cs="Times New Roman"/>
                <w:sz w:val="24"/>
                <w:szCs w:val="24"/>
                <w:lang w:eastAsia="ru-RU"/>
              </w:rPr>
              <w:t>Сущность понятий «девиантное поведение», «</w:t>
            </w:r>
            <w:proofErr w:type="spellStart"/>
            <w:r w:rsidRPr="007E5C3F">
              <w:rPr>
                <w:rFonts w:ascii="Times New Roman" w:eastAsia="Calibri" w:hAnsi="Times New Roman" w:cs="Times New Roman"/>
                <w:sz w:val="24"/>
                <w:szCs w:val="24"/>
                <w:lang w:eastAsia="ru-RU"/>
              </w:rPr>
              <w:t>аутодеструктивное</w:t>
            </w:r>
            <w:proofErr w:type="spellEnd"/>
            <w:r w:rsidRPr="007E5C3F">
              <w:rPr>
                <w:rFonts w:ascii="Times New Roman" w:eastAsia="Calibri" w:hAnsi="Times New Roman" w:cs="Times New Roman"/>
                <w:sz w:val="24"/>
                <w:szCs w:val="24"/>
                <w:lang w:eastAsia="ru-RU"/>
              </w:rPr>
              <w:t xml:space="preserve"> поведение». В</w:t>
            </w:r>
            <w:r w:rsidRPr="007E5C3F">
              <w:rPr>
                <w:rFonts w:ascii="Times New Roman" w:eastAsia="Times New Roman" w:hAnsi="Times New Roman" w:cs="Times New Roman"/>
                <w:sz w:val="24"/>
                <w:szCs w:val="24"/>
                <w:lang w:eastAsia="ru-RU"/>
              </w:rPr>
              <w:t>иды, формы девиации</w:t>
            </w:r>
          </w:p>
        </w:tc>
        <w:tc>
          <w:tcPr>
            <w:tcW w:w="302" w:type="pct"/>
            <w:tcBorders>
              <w:top w:val="single" w:sz="4" w:space="0" w:color="000000"/>
              <w:left w:val="single" w:sz="4" w:space="0" w:color="000000"/>
              <w:bottom w:val="single" w:sz="4" w:space="0" w:color="auto"/>
              <w:right w:val="single" w:sz="4" w:space="0" w:color="auto"/>
            </w:tcBorders>
            <w:vAlign w:val="center"/>
          </w:tcPr>
          <w:p w14:paraId="3B7221C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2487C36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075F87D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6EB9CB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72B82252"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0E52308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021CE5E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Психологические механизмы, маркеры </w:t>
            </w:r>
            <w:proofErr w:type="spellStart"/>
            <w:r w:rsidRPr="007E5C3F">
              <w:rPr>
                <w:rFonts w:ascii="Times New Roman" w:eastAsia="Times New Roman" w:hAnsi="Times New Roman" w:cs="Times New Roman"/>
                <w:sz w:val="24"/>
                <w:szCs w:val="24"/>
              </w:rPr>
              <w:t>аутоагрессивного</w:t>
            </w:r>
            <w:proofErr w:type="spellEnd"/>
            <w:r w:rsidRPr="007E5C3F">
              <w:rPr>
                <w:rFonts w:ascii="Times New Roman" w:eastAsia="Times New Roman" w:hAnsi="Times New Roman" w:cs="Times New Roman"/>
                <w:sz w:val="24"/>
                <w:szCs w:val="24"/>
              </w:rPr>
              <w:t xml:space="preserve"> поведения в подростковом возрасте</w:t>
            </w:r>
          </w:p>
        </w:tc>
        <w:tc>
          <w:tcPr>
            <w:tcW w:w="302" w:type="pct"/>
            <w:tcBorders>
              <w:top w:val="single" w:sz="4" w:space="0" w:color="000000"/>
              <w:left w:val="single" w:sz="4" w:space="0" w:color="000000"/>
              <w:bottom w:val="single" w:sz="4" w:space="0" w:color="auto"/>
              <w:right w:val="single" w:sz="4" w:space="0" w:color="auto"/>
            </w:tcBorders>
            <w:vAlign w:val="center"/>
          </w:tcPr>
          <w:p w14:paraId="29AD1C4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712364B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75DC319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1B67A88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1A1300E7"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1D098C3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3</w:t>
            </w:r>
          </w:p>
        </w:tc>
        <w:tc>
          <w:tcPr>
            <w:tcW w:w="3200" w:type="pct"/>
            <w:tcBorders>
              <w:left w:val="single" w:sz="4" w:space="0" w:color="000000"/>
              <w:right w:val="single" w:sz="4" w:space="0" w:color="000000"/>
            </w:tcBorders>
          </w:tcPr>
          <w:p w14:paraId="1255E218" w14:textId="77777777" w:rsidR="007E5C3F" w:rsidRPr="007E5C3F" w:rsidRDefault="007E5C3F" w:rsidP="007E5C3F">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7E5C3F">
              <w:rPr>
                <w:rFonts w:ascii="Times New Roman" w:eastAsia="Calibri" w:hAnsi="Times New Roman" w:cs="Times New Roman"/>
                <w:sz w:val="24"/>
                <w:szCs w:val="24"/>
              </w:rPr>
              <w:t xml:space="preserve">Диагностический инструментарий для выявления девиантного и </w:t>
            </w:r>
            <w:proofErr w:type="spellStart"/>
            <w:r w:rsidRPr="007E5C3F">
              <w:rPr>
                <w:rFonts w:ascii="Times New Roman" w:eastAsia="Calibri" w:hAnsi="Times New Roman" w:cs="Times New Roman"/>
                <w:sz w:val="24"/>
                <w:szCs w:val="24"/>
              </w:rPr>
              <w:t>аутодиструктивного</w:t>
            </w:r>
            <w:proofErr w:type="spellEnd"/>
            <w:r w:rsidRPr="007E5C3F">
              <w:rPr>
                <w:rFonts w:ascii="Times New Roman" w:eastAsia="Calibri" w:hAnsi="Times New Roman" w:cs="Times New Roman"/>
                <w:sz w:val="24"/>
                <w:szCs w:val="24"/>
              </w:rPr>
              <w:t xml:space="preserve"> поведения детей</w:t>
            </w:r>
          </w:p>
        </w:tc>
        <w:tc>
          <w:tcPr>
            <w:tcW w:w="302" w:type="pct"/>
            <w:tcBorders>
              <w:top w:val="single" w:sz="4" w:space="0" w:color="000000"/>
              <w:left w:val="single" w:sz="4" w:space="0" w:color="000000"/>
              <w:bottom w:val="single" w:sz="4" w:space="0" w:color="auto"/>
              <w:right w:val="single" w:sz="4" w:space="0" w:color="auto"/>
            </w:tcBorders>
            <w:vAlign w:val="center"/>
          </w:tcPr>
          <w:p w14:paraId="03CF75B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48E3631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565C537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2EFC248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69208308"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661662ED"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4</w:t>
            </w:r>
          </w:p>
        </w:tc>
        <w:tc>
          <w:tcPr>
            <w:tcW w:w="3200" w:type="pct"/>
            <w:tcBorders>
              <w:left w:val="single" w:sz="4" w:space="0" w:color="000000"/>
              <w:right w:val="single" w:sz="4" w:space="0" w:color="000000"/>
            </w:tcBorders>
          </w:tcPr>
          <w:p w14:paraId="03DE031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 xml:space="preserve">Семья как фактор формирования девиантного и </w:t>
            </w:r>
            <w:proofErr w:type="spellStart"/>
            <w:r w:rsidRPr="007E5C3F">
              <w:rPr>
                <w:rFonts w:ascii="Times New Roman" w:eastAsia="Calibri" w:hAnsi="Times New Roman" w:cs="Times New Roman"/>
                <w:sz w:val="24"/>
                <w:szCs w:val="24"/>
              </w:rPr>
              <w:t>ауто</w:t>
            </w:r>
            <w:proofErr w:type="spellEnd"/>
            <w:r w:rsidRPr="007E5C3F">
              <w:rPr>
                <w:rFonts w:ascii="Times New Roman" w:eastAsia="Calibri" w:hAnsi="Times New Roman" w:cs="Times New Roman"/>
                <w:sz w:val="24"/>
                <w:szCs w:val="24"/>
              </w:rPr>
              <w:t xml:space="preserve">-деструктивного поведения у подростков: </w:t>
            </w:r>
            <w:proofErr w:type="spellStart"/>
            <w:r w:rsidRPr="007E5C3F">
              <w:rPr>
                <w:rFonts w:ascii="Times New Roman" w:eastAsia="Calibri" w:hAnsi="Times New Roman" w:cs="Times New Roman"/>
                <w:sz w:val="24"/>
                <w:szCs w:val="24"/>
              </w:rPr>
              <w:t>дисфункциональные</w:t>
            </w:r>
            <w:proofErr w:type="spellEnd"/>
            <w:r w:rsidRPr="007E5C3F">
              <w:rPr>
                <w:rFonts w:ascii="Times New Roman" w:eastAsia="Calibri" w:hAnsi="Times New Roman" w:cs="Times New Roman"/>
                <w:sz w:val="24"/>
                <w:szCs w:val="24"/>
              </w:rPr>
              <w:t xml:space="preserve"> семейные модели и подходы к работе с семьями подростков «группы риска»</w:t>
            </w:r>
          </w:p>
        </w:tc>
        <w:tc>
          <w:tcPr>
            <w:tcW w:w="302" w:type="pct"/>
            <w:tcBorders>
              <w:top w:val="single" w:sz="4" w:space="0" w:color="000000"/>
              <w:left w:val="single" w:sz="4" w:space="0" w:color="000000"/>
              <w:bottom w:val="single" w:sz="4" w:space="0" w:color="auto"/>
              <w:right w:val="single" w:sz="4" w:space="0" w:color="auto"/>
            </w:tcBorders>
            <w:vAlign w:val="center"/>
          </w:tcPr>
          <w:p w14:paraId="7729D09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1A340A0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597141A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68F0635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4B810B62"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1F4FB61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5</w:t>
            </w:r>
          </w:p>
        </w:tc>
        <w:tc>
          <w:tcPr>
            <w:tcW w:w="3200" w:type="pct"/>
            <w:tcBorders>
              <w:left w:val="single" w:sz="4" w:space="0" w:color="000000"/>
              <w:right w:val="single" w:sz="4" w:space="0" w:color="000000"/>
            </w:tcBorders>
            <w:shd w:val="clear" w:color="auto" w:fill="auto"/>
          </w:tcPr>
          <w:p w14:paraId="5009E860"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Влияние медиа и соцсетей на формирование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w:t>
            </w:r>
          </w:p>
          <w:p w14:paraId="2724780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Разработка сценария социального ролика по профилактике девиантного поведения</w:t>
            </w:r>
          </w:p>
        </w:tc>
        <w:tc>
          <w:tcPr>
            <w:tcW w:w="302" w:type="pct"/>
            <w:tcBorders>
              <w:top w:val="single" w:sz="4" w:space="0" w:color="000000"/>
              <w:left w:val="single" w:sz="4" w:space="0" w:color="000000"/>
              <w:bottom w:val="single" w:sz="4" w:space="0" w:color="auto"/>
              <w:right w:val="single" w:sz="4" w:space="0" w:color="auto"/>
            </w:tcBorders>
            <w:vAlign w:val="center"/>
          </w:tcPr>
          <w:p w14:paraId="3D1E680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5288F40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6B06D8E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0BC1BB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073A7F4B"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09E93C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6</w:t>
            </w:r>
          </w:p>
        </w:tc>
        <w:tc>
          <w:tcPr>
            <w:tcW w:w="3200" w:type="pct"/>
            <w:tcBorders>
              <w:left w:val="single" w:sz="4" w:space="0" w:color="000000"/>
              <w:right w:val="single" w:sz="4" w:space="0" w:color="000000"/>
            </w:tcBorders>
          </w:tcPr>
          <w:p w14:paraId="4E9740A8"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Характеристика современных молодежных субкультур. Влияние</w:t>
            </w:r>
            <w:r w:rsidRPr="007E5C3F">
              <w:rPr>
                <w:rFonts w:ascii="Times New Roman" w:eastAsia="Times New Roman" w:hAnsi="Times New Roman" w:cs="Times New Roman"/>
                <w:bCs/>
                <w:iCs/>
                <w:sz w:val="28"/>
                <w:szCs w:val="28"/>
              </w:rPr>
              <w:t xml:space="preserve"> </w:t>
            </w:r>
            <w:r w:rsidRPr="007E5C3F">
              <w:rPr>
                <w:rFonts w:ascii="Times New Roman" w:eastAsia="Times New Roman" w:hAnsi="Times New Roman" w:cs="Times New Roman"/>
                <w:bCs/>
                <w:iCs/>
                <w:sz w:val="24"/>
                <w:szCs w:val="24"/>
              </w:rPr>
              <w:t>р</w:t>
            </w:r>
            <w:r w:rsidRPr="007E5C3F">
              <w:rPr>
                <w:rFonts w:ascii="Times New Roman" w:eastAsia="Times New Roman" w:hAnsi="Times New Roman" w:cs="Times New Roman"/>
                <w:sz w:val="24"/>
                <w:szCs w:val="24"/>
              </w:rPr>
              <w:t xml:space="preserve">елигиозных экстремистских взглядов на формирование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у подростков </w:t>
            </w:r>
          </w:p>
        </w:tc>
        <w:tc>
          <w:tcPr>
            <w:tcW w:w="302" w:type="pct"/>
            <w:tcBorders>
              <w:top w:val="single" w:sz="4" w:space="0" w:color="000000"/>
              <w:left w:val="single" w:sz="4" w:space="0" w:color="000000"/>
              <w:bottom w:val="single" w:sz="4" w:space="0" w:color="auto"/>
              <w:right w:val="single" w:sz="4" w:space="0" w:color="auto"/>
            </w:tcBorders>
            <w:vAlign w:val="center"/>
          </w:tcPr>
          <w:p w14:paraId="1B985C4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3F19C5B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5AC221B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4936FF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25E80766" w14:textId="77777777" w:rsidTr="00EF7FC9">
        <w:trPr>
          <w:trHeight w:val="685"/>
        </w:trPr>
        <w:tc>
          <w:tcPr>
            <w:tcW w:w="364" w:type="pct"/>
            <w:tcBorders>
              <w:top w:val="single" w:sz="4" w:space="0" w:color="000000"/>
              <w:left w:val="single" w:sz="4" w:space="0" w:color="000000"/>
              <w:bottom w:val="single" w:sz="4" w:space="0" w:color="000000"/>
              <w:right w:val="single" w:sz="4" w:space="0" w:color="000000"/>
            </w:tcBorders>
          </w:tcPr>
          <w:p w14:paraId="6A3214B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2.7</w:t>
            </w:r>
          </w:p>
        </w:tc>
        <w:tc>
          <w:tcPr>
            <w:tcW w:w="3200" w:type="pct"/>
            <w:tcBorders>
              <w:left w:val="single" w:sz="4" w:space="0" w:color="000000"/>
              <w:right w:val="single" w:sz="4" w:space="0" w:color="000000"/>
            </w:tcBorders>
          </w:tcPr>
          <w:p w14:paraId="1E50D03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rPr>
              <w:t xml:space="preserve">Психолого-педагогическое ведение и сопровождение подростков с признаками девиантного и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Алгоритмы выявления и коррекции деструктивного поведения обучающихся</w:t>
            </w:r>
          </w:p>
        </w:tc>
        <w:tc>
          <w:tcPr>
            <w:tcW w:w="302" w:type="pct"/>
            <w:tcBorders>
              <w:top w:val="single" w:sz="4" w:space="0" w:color="000000"/>
              <w:left w:val="single" w:sz="4" w:space="0" w:color="000000"/>
              <w:bottom w:val="single" w:sz="4" w:space="0" w:color="auto"/>
              <w:right w:val="single" w:sz="4" w:space="0" w:color="auto"/>
            </w:tcBorders>
            <w:vAlign w:val="center"/>
          </w:tcPr>
          <w:p w14:paraId="1D4FFEB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20EB38D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7AF0C78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223791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46EF1A9C"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51708A7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2.8</w:t>
            </w:r>
          </w:p>
        </w:tc>
        <w:tc>
          <w:tcPr>
            <w:tcW w:w="3200" w:type="pct"/>
            <w:tcBorders>
              <w:left w:val="single" w:sz="4" w:space="0" w:color="000000"/>
              <w:right w:val="single" w:sz="4" w:space="0" w:color="000000"/>
            </w:tcBorders>
          </w:tcPr>
          <w:p w14:paraId="657C7009"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Развитие жизнестойкости подростков в рамках реализации комплексной программы профилактики </w:t>
            </w:r>
            <w:proofErr w:type="spellStart"/>
            <w:r w:rsidRPr="007E5C3F">
              <w:rPr>
                <w:rFonts w:ascii="Times New Roman" w:eastAsia="Times New Roman" w:hAnsi="Times New Roman" w:cs="Times New Roman"/>
                <w:sz w:val="24"/>
                <w:szCs w:val="24"/>
              </w:rPr>
              <w:t>буллинга</w:t>
            </w:r>
            <w:proofErr w:type="spellEnd"/>
            <w:r w:rsidRPr="007E5C3F">
              <w:rPr>
                <w:rFonts w:ascii="Times New Roman" w:eastAsia="Times New Roman" w:hAnsi="Times New Roman" w:cs="Times New Roman"/>
                <w:sz w:val="24"/>
                <w:szCs w:val="24"/>
              </w:rPr>
              <w:t>,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auto"/>
              <w:right w:val="single" w:sz="4" w:space="0" w:color="auto"/>
            </w:tcBorders>
            <w:vAlign w:val="center"/>
          </w:tcPr>
          <w:p w14:paraId="71E2F8A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2B6B559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4FBFAA8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06FD854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76FAAF20"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5DDCAB6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2.9</w:t>
            </w:r>
          </w:p>
        </w:tc>
        <w:tc>
          <w:tcPr>
            <w:tcW w:w="3200" w:type="pct"/>
            <w:tcBorders>
              <w:left w:val="single" w:sz="4" w:space="0" w:color="000000"/>
              <w:right w:val="single" w:sz="4" w:space="0" w:color="000000"/>
            </w:tcBorders>
          </w:tcPr>
          <w:p w14:paraId="75A7D13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lang w:val="kk-KZ"/>
              </w:rPr>
              <w:t>Развитие стрессоустойчивости обучающихся через внеурочную деятельность (в рамках реализации комплексной программы профилактики буллинга,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auto"/>
              <w:right w:val="single" w:sz="4" w:space="0" w:color="auto"/>
            </w:tcBorders>
            <w:vAlign w:val="center"/>
          </w:tcPr>
          <w:p w14:paraId="4211825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34C33F4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415EFBD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73F0C67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501FAB42"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0A1D4E0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2.10</w:t>
            </w:r>
          </w:p>
        </w:tc>
        <w:tc>
          <w:tcPr>
            <w:tcW w:w="3200" w:type="pct"/>
            <w:tcBorders>
              <w:left w:val="single" w:sz="4" w:space="0" w:color="000000"/>
              <w:right w:val="single" w:sz="4" w:space="0" w:color="000000"/>
            </w:tcBorders>
          </w:tcPr>
          <w:p w14:paraId="2147D9B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Calibri" w:hAnsi="Times New Roman" w:cs="Times New Roman"/>
                <w:sz w:val="24"/>
                <w:szCs w:val="24"/>
              </w:rPr>
              <w:t>Алгоритм незамедлительного реагирования на случаи насилия и суицидального поведения</w:t>
            </w:r>
          </w:p>
        </w:tc>
        <w:tc>
          <w:tcPr>
            <w:tcW w:w="302" w:type="pct"/>
            <w:tcBorders>
              <w:top w:val="single" w:sz="4" w:space="0" w:color="000000"/>
              <w:left w:val="single" w:sz="4" w:space="0" w:color="000000"/>
              <w:bottom w:val="single" w:sz="4" w:space="0" w:color="auto"/>
              <w:right w:val="single" w:sz="4" w:space="0" w:color="auto"/>
            </w:tcBorders>
            <w:vAlign w:val="center"/>
          </w:tcPr>
          <w:p w14:paraId="5C78BDB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1F11F23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0E85E35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416EBB9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07B5D2BA"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69F9D22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2.11</w:t>
            </w:r>
          </w:p>
        </w:tc>
        <w:tc>
          <w:tcPr>
            <w:tcW w:w="3200" w:type="pct"/>
            <w:tcBorders>
              <w:left w:val="single" w:sz="4" w:space="0" w:color="000000"/>
              <w:right w:val="single" w:sz="4" w:space="0" w:color="000000"/>
            </w:tcBorders>
          </w:tcPr>
          <w:p w14:paraId="3000E1F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Оказание психолого-педагогической помощи   родителям обучающихся, совершивших попытку суицида</w:t>
            </w:r>
          </w:p>
        </w:tc>
        <w:tc>
          <w:tcPr>
            <w:tcW w:w="302" w:type="pct"/>
            <w:tcBorders>
              <w:top w:val="single" w:sz="4" w:space="0" w:color="000000"/>
              <w:left w:val="single" w:sz="4" w:space="0" w:color="000000"/>
              <w:bottom w:val="single" w:sz="4" w:space="0" w:color="auto"/>
              <w:right w:val="single" w:sz="4" w:space="0" w:color="auto"/>
            </w:tcBorders>
            <w:vAlign w:val="center"/>
          </w:tcPr>
          <w:p w14:paraId="2CE97D8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148056E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414" w:type="pct"/>
            <w:tcBorders>
              <w:top w:val="single" w:sz="4" w:space="0" w:color="auto"/>
              <w:left w:val="single" w:sz="4" w:space="0" w:color="000000"/>
              <w:bottom w:val="single" w:sz="4" w:space="0" w:color="auto"/>
              <w:right w:val="single" w:sz="4" w:space="0" w:color="000000"/>
            </w:tcBorders>
            <w:vAlign w:val="center"/>
          </w:tcPr>
          <w:p w14:paraId="1A9235E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62BC1C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0C691B9A"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6561DE8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2.12</w:t>
            </w:r>
          </w:p>
        </w:tc>
        <w:tc>
          <w:tcPr>
            <w:tcW w:w="3200" w:type="pct"/>
            <w:tcBorders>
              <w:left w:val="single" w:sz="4" w:space="0" w:color="000000"/>
              <w:right w:val="single" w:sz="4" w:space="0" w:color="000000"/>
            </w:tcBorders>
          </w:tcPr>
          <w:p w14:paraId="76A36471" w14:textId="77777777" w:rsidR="007E5C3F" w:rsidRPr="007E5C3F" w:rsidRDefault="007E5C3F" w:rsidP="007E5C3F">
            <w:pPr>
              <w:widowControl w:val="0"/>
              <w:tabs>
                <w:tab w:val="left" w:pos="851"/>
              </w:tabs>
              <w:spacing w:after="0" w:line="240" w:lineRule="auto"/>
              <w:contextualSpacing/>
              <w:jc w:val="both"/>
              <w:rPr>
                <w:rFonts w:ascii="Times New Roman" w:eastAsia="Calibri" w:hAnsi="Times New Roman" w:cs="Times New Roman"/>
                <w:sz w:val="24"/>
                <w:szCs w:val="24"/>
              </w:rPr>
            </w:pPr>
            <w:r w:rsidRPr="007E5C3F">
              <w:rPr>
                <w:rFonts w:ascii="Times New Roman" w:eastAsia="Calibri" w:hAnsi="Times New Roman" w:cs="Times New Roman"/>
                <w:sz w:val="24"/>
                <w:szCs w:val="24"/>
                <w:lang w:val="kk-KZ"/>
              </w:rPr>
              <w:t>Семья как ключевой фактор духовно-нравственного развития подростков: проведение семинара-тренинга для родителей в контексте Центра педагогической поддержки родителей, Комплексной программы профилактики и программы «Адал Азамат»</w:t>
            </w:r>
          </w:p>
        </w:tc>
        <w:tc>
          <w:tcPr>
            <w:tcW w:w="302" w:type="pct"/>
            <w:tcBorders>
              <w:top w:val="single" w:sz="4" w:space="0" w:color="000000"/>
              <w:left w:val="single" w:sz="4" w:space="0" w:color="000000"/>
              <w:bottom w:val="single" w:sz="4" w:space="0" w:color="auto"/>
              <w:right w:val="single" w:sz="4" w:space="0" w:color="auto"/>
            </w:tcBorders>
            <w:vAlign w:val="center"/>
          </w:tcPr>
          <w:p w14:paraId="75513D1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48A230F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113D4CD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77B8ED0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1860BF72" w14:textId="77777777" w:rsidTr="00EF7FC9">
        <w:trPr>
          <w:trHeight w:val="303"/>
        </w:trPr>
        <w:tc>
          <w:tcPr>
            <w:tcW w:w="364" w:type="pct"/>
            <w:tcBorders>
              <w:top w:val="single" w:sz="4" w:space="0" w:color="000000"/>
              <w:left w:val="single" w:sz="4" w:space="0" w:color="000000"/>
              <w:bottom w:val="single" w:sz="4" w:space="0" w:color="000000"/>
              <w:right w:val="single" w:sz="4" w:space="0" w:color="000000"/>
            </w:tcBorders>
          </w:tcPr>
          <w:p w14:paraId="3754AD80"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3</w:t>
            </w:r>
          </w:p>
        </w:tc>
        <w:tc>
          <w:tcPr>
            <w:tcW w:w="3200" w:type="pct"/>
            <w:tcBorders>
              <w:top w:val="single" w:sz="4" w:space="0" w:color="000000"/>
              <w:left w:val="single" w:sz="4" w:space="0" w:color="000000"/>
              <w:bottom w:val="single" w:sz="4" w:space="0" w:color="000000"/>
              <w:right w:val="single" w:sz="4" w:space="0" w:color="000000"/>
            </w:tcBorders>
            <w:hideMark/>
          </w:tcPr>
          <w:p w14:paraId="4690D713" w14:textId="77777777" w:rsidR="007E5C3F" w:rsidRPr="007E5C3F" w:rsidRDefault="007E5C3F" w:rsidP="007E5C3F">
            <w:pPr>
              <w:widowControl w:val="0"/>
              <w:spacing w:after="0" w:line="240" w:lineRule="auto"/>
              <w:contextualSpacing/>
              <w:rPr>
                <w:rFonts w:ascii="Times New Roman" w:eastAsia="Times New Roman" w:hAnsi="Times New Roman" w:cs="Times New Roman"/>
                <w:b/>
                <w:sz w:val="24"/>
                <w:szCs w:val="24"/>
              </w:rPr>
            </w:pPr>
            <w:r w:rsidRPr="007E5C3F">
              <w:rPr>
                <w:rFonts w:ascii="Times New Roman" w:eastAsia="Times New Roman" w:hAnsi="Times New Roman" w:cs="Times New Roman"/>
                <w:b/>
                <w:spacing w:val="2"/>
                <w:sz w:val="24"/>
                <w:szCs w:val="24"/>
              </w:rPr>
              <w:t>Вариативный</w:t>
            </w:r>
            <w:r w:rsidRPr="007E5C3F">
              <w:rPr>
                <w:rFonts w:ascii="Times New Roman" w:eastAsia="Times New Roman" w:hAnsi="Times New Roman" w:cs="Times New Roman"/>
                <w:b/>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vAlign w:val="center"/>
          </w:tcPr>
          <w:p w14:paraId="3D97C9F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c>
          <w:tcPr>
            <w:tcW w:w="377" w:type="pct"/>
            <w:tcBorders>
              <w:top w:val="single" w:sz="4" w:space="0" w:color="000000"/>
              <w:left w:val="single" w:sz="4" w:space="0" w:color="000000"/>
              <w:bottom w:val="single" w:sz="4" w:space="0" w:color="000000"/>
              <w:right w:val="single" w:sz="4" w:space="0" w:color="000000"/>
            </w:tcBorders>
            <w:vAlign w:val="center"/>
          </w:tcPr>
          <w:p w14:paraId="032D0A2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71EBAE8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993062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6</w:t>
            </w:r>
          </w:p>
        </w:tc>
      </w:tr>
      <w:tr w:rsidR="007E5C3F" w:rsidRPr="007E5C3F" w14:paraId="19E784B3"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529D3CD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3</w:t>
            </w:r>
            <w:r w:rsidRPr="007E5C3F">
              <w:rPr>
                <w:rFonts w:ascii="Times New Roman" w:eastAsia="Calibri" w:hAnsi="Times New Roman" w:cs="Times New Roman"/>
                <w:sz w:val="24"/>
                <w:szCs w:val="24"/>
                <w:lang w:val="kk-KZ"/>
              </w:rPr>
              <w:t>.</w:t>
            </w:r>
            <w:r w:rsidRPr="007E5C3F">
              <w:rPr>
                <w:rFonts w:ascii="Times New Roman" w:eastAsia="Calibri"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75333E45"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color w:val="FF0000"/>
                <w:sz w:val="24"/>
                <w:szCs w:val="24"/>
                <w:lang w:val="kk-KZ" w:eastAsia="ru-RU"/>
              </w:rPr>
            </w:pPr>
            <w:r w:rsidRPr="007E5C3F">
              <w:rPr>
                <w:rFonts w:ascii="Times New Roman" w:eastAsia="Calibri" w:hAnsi="Times New Roman" w:cs="Times New Roman"/>
                <w:sz w:val="24"/>
                <w:szCs w:val="24"/>
                <w:lang w:eastAsia="ru-RU"/>
              </w:rPr>
              <w:t>Методы кейс-менеджмента в работе с семьями</w:t>
            </w:r>
            <w:r w:rsidRPr="007E5C3F">
              <w:rPr>
                <w:rFonts w:ascii="Times New Roman" w:eastAsia="Times New Roman" w:hAnsi="Times New Roman" w:cs="Times New Roman"/>
                <w:sz w:val="24"/>
                <w:szCs w:val="24"/>
                <w:lang w:eastAsia="ru-RU"/>
              </w:rPr>
              <w:t xml:space="preserve"> </w:t>
            </w:r>
            <w:r w:rsidRPr="007E5C3F">
              <w:rPr>
                <w:rFonts w:ascii="Times New Roman" w:eastAsia="Calibri" w:hAnsi="Times New Roman" w:cs="Times New Roman"/>
                <w:sz w:val="24"/>
                <w:szCs w:val="24"/>
                <w:lang w:eastAsia="ru-RU"/>
              </w:rPr>
              <w:t xml:space="preserve">детей с девиантным поведением. Составление </w:t>
            </w:r>
            <w:proofErr w:type="spellStart"/>
            <w:r w:rsidRPr="007E5C3F">
              <w:rPr>
                <w:rFonts w:ascii="Times New Roman" w:eastAsia="Calibri" w:hAnsi="Times New Roman" w:cs="Times New Roman"/>
                <w:sz w:val="24"/>
                <w:szCs w:val="24"/>
                <w:lang w:eastAsia="ru-RU"/>
              </w:rPr>
              <w:t>генограммы</w:t>
            </w:r>
            <w:proofErr w:type="spellEnd"/>
            <w:r w:rsidRPr="007E5C3F">
              <w:rPr>
                <w:rFonts w:ascii="Times New Roman" w:eastAsia="Calibri" w:hAnsi="Times New Roman" w:cs="Times New Roman"/>
                <w:sz w:val="24"/>
                <w:szCs w:val="24"/>
                <w:lang w:eastAsia="ru-RU"/>
              </w:rPr>
              <w:t xml:space="preserve">, </w:t>
            </w:r>
            <w:proofErr w:type="spellStart"/>
            <w:r w:rsidRPr="007E5C3F">
              <w:rPr>
                <w:rFonts w:ascii="Times New Roman" w:eastAsia="Calibri" w:hAnsi="Times New Roman" w:cs="Times New Roman"/>
                <w:sz w:val="24"/>
                <w:szCs w:val="24"/>
                <w:lang w:eastAsia="ru-RU"/>
              </w:rPr>
              <w:t>экокарты</w:t>
            </w:r>
            <w:proofErr w:type="spellEnd"/>
            <w:r w:rsidRPr="007E5C3F">
              <w:rPr>
                <w:rFonts w:ascii="Times New Roman" w:eastAsia="Calibri" w:hAnsi="Times New Roman" w:cs="Times New Roman"/>
                <w:sz w:val="24"/>
                <w:szCs w:val="24"/>
                <w:lang w:eastAsia="ru-RU"/>
              </w:rPr>
              <w:t xml:space="preserve"> семьи</w:t>
            </w:r>
          </w:p>
        </w:tc>
        <w:tc>
          <w:tcPr>
            <w:tcW w:w="302" w:type="pct"/>
            <w:tcBorders>
              <w:top w:val="single" w:sz="4" w:space="0" w:color="auto"/>
              <w:left w:val="single" w:sz="4" w:space="0" w:color="000000"/>
              <w:bottom w:val="single" w:sz="4" w:space="0" w:color="000000"/>
              <w:right w:val="single" w:sz="4" w:space="0" w:color="auto"/>
            </w:tcBorders>
            <w:vAlign w:val="center"/>
          </w:tcPr>
          <w:p w14:paraId="49E8D22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03D404F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77CEE11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569E81D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02DFA04D"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61DA82F8"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3</w:t>
            </w:r>
            <w:r w:rsidRPr="007E5C3F">
              <w:rPr>
                <w:rFonts w:ascii="Times New Roman" w:eastAsia="Calibri" w:hAnsi="Times New Roman" w:cs="Times New Roman"/>
                <w:sz w:val="24"/>
                <w:szCs w:val="24"/>
                <w:lang w:val="kk-KZ"/>
              </w:rPr>
              <w:t>.</w:t>
            </w:r>
            <w:r w:rsidRPr="007E5C3F">
              <w:rPr>
                <w:rFonts w:ascii="Times New Roman" w:eastAsia="Calibri" w:hAnsi="Times New Roman" w:cs="Times New Roman"/>
                <w:sz w:val="24"/>
                <w:szCs w:val="24"/>
              </w:rPr>
              <w:t>2</w:t>
            </w:r>
          </w:p>
        </w:tc>
        <w:tc>
          <w:tcPr>
            <w:tcW w:w="3200" w:type="pct"/>
            <w:tcBorders>
              <w:top w:val="single" w:sz="4" w:space="0" w:color="000000"/>
              <w:left w:val="single" w:sz="4" w:space="0" w:color="000000"/>
              <w:bottom w:val="single" w:sz="4" w:space="0" w:color="000000"/>
              <w:right w:val="single" w:sz="4" w:space="0" w:color="000000"/>
            </w:tcBorders>
            <w:hideMark/>
          </w:tcPr>
          <w:p w14:paraId="16DF49ED"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7E5C3F">
              <w:rPr>
                <w:rFonts w:ascii="Times New Roman" w:eastAsia="Calibri" w:hAnsi="Times New Roman" w:cs="Courier New"/>
                <w:sz w:val="24"/>
                <w:szCs w:val="24"/>
                <w:lang w:eastAsia="ru-RU"/>
              </w:rPr>
              <w:t xml:space="preserve">Волонтерская деятельность как форма работы по профилактике </w:t>
            </w:r>
            <w:r w:rsidRPr="007E5C3F">
              <w:rPr>
                <w:rFonts w:ascii="Times New Roman" w:eastAsia="Calibri" w:hAnsi="Times New Roman" w:cs="Courier New"/>
                <w:sz w:val="24"/>
                <w:szCs w:val="24"/>
                <w:lang w:val="kk-KZ" w:eastAsia="ru-RU"/>
              </w:rPr>
              <w:t>девиантного поведения подростков</w:t>
            </w:r>
            <w:r w:rsidRPr="007E5C3F">
              <w:rPr>
                <w:rFonts w:ascii="Times New Roman" w:eastAsia="Calibri" w:hAnsi="Times New Roman" w:cs="Courier New"/>
                <w:sz w:val="24"/>
                <w:szCs w:val="24"/>
                <w:lang w:eastAsia="ru-RU"/>
              </w:rPr>
              <w:t xml:space="preserve">. </w:t>
            </w:r>
            <w:r w:rsidRPr="007E5C3F">
              <w:rPr>
                <w:rFonts w:ascii="Times New Roman" w:eastAsia="Calibri" w:hAnsi="Times New Roman" w:cs="Courier New"/>
                <w:sz w:val="24"/>
                <w:szCs w:val="24"/>
                <w:lang w:eastAsia="ru-RU"/>
              </w:rPr>
              <w:lastRenderedPageBreak/>
              <w:t>Разработка проекта волонтерской деятельности</w:t>
            </w:r>
          </w:p>
        </w:tc>
        <w:tc>
          <w:tcPr>
            <w:tcW w:w="302" w:type="pct"/>
            <w:tcBorders>
              <w:top w:val="single" w:sz="4" w:space="0" w:color="auto"/>
              <w:left w:val="single" w:sz="4" w:space="0" w:color="000000"/>
              <w:bottom w:val="single" w:sz="4" w:space="0" w:color="000000"/>
              <w:right w:val="single" w:sz="4" w:space="0" w:color="auto"/>
            </w:tcBorders>
            <w:vAlign w:val="center"/>
          </w:tcPr>
          <w:p w14:paraId="0F23B6C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6828CF0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009B49B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6067A2D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5EB53614"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581568C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c>
          <w:tcPr>
            <w:tcW w:w="3200" w:type="pct"/>
            <w:tcBorders>
              <w:top w:val="single" w:sz="4" w:space="0" w:color="000000"/>
              <w:left w:val="single" w:sz="4" w:space="0" w:color="000000"/>
              <w:bottom w:val="single" w:sz="4" w:space="0" w:color="000000"/>
              <w:right w:val="single" w:sz="4" w:space="0" w:color="000000"/>
            </w:tcBorders>
          </w:tcPr>
          <w:p w14:paraId="4860E2EC" w14:textId="77777777" w:rsidR="007E5C3F" w:rsidRPr="007E5C3F" w:rsidRDefault="007E5C3F" w:rsidP="007E5C3F">
            <w:pPr>
              <w:widowControl w:val="0"/>
              <w:tabs>
                <w:tab w:val="left" w:pos="851"/>
                <w:tab w:val="left" w:pos="993"/>
                <w:tab w:val="left" w:pos="1134"/>
              </w:tabs>
              <w:spacing w:after="0" w:line="240" w:lineRule="auto"/>
              <w:contextualSpacing/>
              <w:jc w:val="both"/>
              <w:rPr>
                <w:rFonts w:ascii="Times New Roman" w:eastAsia="Times New Roman" w:hAnsi="Times New Roman" w:cs="Times New Roman"/>
                <w:b/>
                <w:spacing w:val="2"/>
                <w:sz w:val="24"/>
                <w:szCs w:val="24"/>
              </w:rPr>
            </w:pPr>
            <w:r w:rsidRPr="007E5C3F">
              <w:rPr>
                <w:rFonts w:ascii="Times New Roman" w:eastAsia="Times New Roman" w:hAnsi="Times New Roman" w:cs="Times New Roman"/>
                <w:b/>
                <w:bCs/>
                <w:sz w:val="24"/>
                <w:szCs w:val="24"/>
              </w:rPr>
              <w:t>Оценочно-</w:t>
            </w:r>
            <w:proofErr w:type="spellStart"/>
            <w:r w:rsidRPr="007E5C3F">
              <w:rPr>
                <w:rFonts w:ascii="Times New Roman" w:eastAsia="Times New Roman" w:hAnsi="Times New Roman" w:cs="Times New Roman"/>
                <w:b/>
                <w:bCs/>
                <w:sz w:val="24"/>
                <w:szCs w:val="24"/>
              </w:rPr>
              <w:t>результивный</w:t>
            </w:r>
            <w:proofErr w:type="spellEnd"/>
            <w:r w:rsidRPr="007E5C3F">
              <w:rPr>
                <w:rFonts w:ascii="Times New Roman" w:eastAsia="Times New Roman" w:hAnsi="Times New Roman" w:cs="Times New Roman"/>
                <w:b/>
                <w:bCs/>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vAlign w:val="center"/>
          </w:tcPr>
          <w:p w14:paraId="47EE5FA9"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1ED8ADC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414" w:type="pct"/>
            <w:tcBorders>
              <w:top w:val="single" w:sz="4" w:space="0" w:color="auto"/>
              <w:left w:val="single" w:sz="4" w:space="0" w:color="000000"/>
              <w:bottom w:val="single" w:sz="4" w:space="0" w:color="auto"/>
              <w:right w:val="single" w:sz="4" w:space="0" w:color="000000"/>
            </w:tcBorders>
            <w:vAlign w:val="center"/>
          </w:tcPr>
          <w:p w14:paraId="798EE3B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8</w:t>
            </w:r>
          </w:p>
        </w:tc>
        <w:tc>
          <w:tcPr>
            <w:tcW w:w="343" w:type="pct"/>
            <w:tcBorders>
              <w:top w:val="single" w:sz="4" w:space="0" w:color="auto"/>
              <w:left w:val="single" w:sz="4" w:space="0" w:color="000000"/>
              <w:bottom w:val="single" w:sz="4" w:space="0" w:color="auto"/>
              <w:right w:val="single" w:sz="4" w:space="0" w:color="auto"/>
            </w:tcBorders>
            <w:vAlign w:val="center"/>
          </w:tcPr>
          <w:p w14:paraId="79C3919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8</w:t>
            </w:r>
          </w:p>
        </w:tc>
      </w:tr>
      <w:tr w:rsidR="007E5C3F" w:rsidRPr="007E5C3F" w14:paraId="27E2CE66" w14:textId="77777777" w:rsidTr="00EF7FC9">
        <w:trPr>
          <w:trHeight w:val="662"/>
        </w:trPr>
        <w:tc>
          <w:tcPr>
            <w:tcW w:w="364" w:type="pct"/>
            <w:tcBorders>
              <w:top w:val="single" w:sz="4" w:space="0" w:color="000000"/>
              <w:left w:val="single" w:sz="4" w:space="0" w:color="000000"/>
              <w:bottom w:val="single" w:sz="4" w:space="0" w:color="000000"/>
              <w:right w:val="single" w:sz="4" w:space="0" w:color="000000"/>
            </w:tcBorders>
          </w:tcPr>
          <w:p w14:paraId="68E8909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4</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tcPr>
          <w:p w14:paraId="3CFF6C83"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Защита проекта по профилактике девиантного поведения</w:t>
            </w:r>
          </w:p>
        </w:tc>
        <w:tc>
          <w:tcPr>
            <w:tcW w:w="302" w:type="pct"/>
            <w:tcBorders>
              <w:top w:val="single" w:sz="4" w:space="0" w:color="auto"/>
              <w:left w:val="single" w:sz="4" w:space="0" w:color="000000"/>
              <w:bottom w:val="single" w:sz="4" w:space="0" w:color="000000"/>
              <w:right w:val="single" w:sz="4" w:space="0" w:color="auto"/>
            </w:tcBorders>
            <w:vAlign w:val="center"/>
          </w:tcPr>
          <w:p w14:paraId="2DF2A2E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50602C1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1487723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2B34E93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750C1751"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4314F17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p>
        </w:tc>
        <w:tc>
          <w:tcPr>
            <w:tcW w:w="3200" w:type="pct"/>
            <w:tcBorders>
              <w:top w:val="single" w:sz="4" w:space="0" w:color="000000"/>
              <w:left w:val="single" w:sz="4" w:space="0" w:color="000000"/>
              <w:bottom w:val="single" w:sz="4" w:space="0" w:color="000000"/>
              <w:right w:val="single" w:sz="4" w:space="0" w:color="000000"/>
            </w:tcBorders>
          </w:tcPr>
          <w:p w14:paraId="1580A7A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i/>
                <w:sz w:val="24"/>
                <w:szCs w:val="24"/>
              </w:rPr>
            </w:pPr>
            <w:r w:rsidRPr="007E5C3F">
              <w:rPr>
                <w:rFonts w:ascii="Times New Roman" w:eastAsia="Times New Roman" w:hAnsi="Times New Roman" w:cs="Times New Roman"/>
                <w:b/>
                <w:i/>
                <w:sz w:val="24"/>
                <w:szCs w:val="24"/>
              </w:rPr>
              <w:t>Всего:</w:t>
            </w:r>
          </w:p>
        </w:tc>
        <w:tc>
          <w:tcPr>
            <w:tcW w:w="302" w:type="pct"/>
            <w:tcBorders>
              <w:top w:val="single" w:sz="4" w:space="0" w:color="auto"/>
              <w:left w:val="single" w:sz="4" w:space="0" w:color="000000"/>
              <w:bottom w:val="single" w:sz="4" w:space="0" w:color="000000"/>
              <w:right w:val="single" w:sz="4" w:space="0" w:color="auto"/>
            </w:tcBorders>
            <w:vAlign w:val="center"/>
          </w:tcPr>
          <w:p w14:paraId="03AD168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25</w:t>
            </w:r>
          </w:p>
        </w:tc>
        <w:tc>
          <w:tcPr>
            <w:tcW w:w="377" w:type="pct"/>
            <w:tcBorders>
              <w:top w:val="single" w:sz="4" w:space="0" w:color="000000"/>
              <w:left w:val="single" w:sz="4" w:space="0" w:color="000000"/>
              <w:bottom w:val="single" w:sz="4" w:space="0" w:color="000000"/>
              <w:right w:val="single" w:sz="4" w:space="0" w:color="000000"/>
            </w:tcBorders>
            <w:vAlign w:val="center"/>
          </w:tcPr>
          <w:p w14:paraId="2244FC0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47</w:t>
            </w:r>
          </w:p>
        </w:tc>
        <w:tc>
          <w:tcPr>
            <w:tcW w:w="414" w:type="pct"/>
            <w:tcBorders>
              <w:top w:val="single" w:sz="4" w:space="0" w:color="auto"/>
              <w:left w:val="single" w:sz="4" w:space="0" w:color="000000"/>
              <w:bottom w:val="single" w:sz="4" w:space="0" w:color="auto"/>
              <w:right w:val="single" w:sz="4" w:space="0" w:color="000000"/>
            </w:tcBorders>
            <w:vAlign w:val="center"/>
          </w:tcPr>
          <w:p w14:paraId="4B845B2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w:t>
            </w:r>
          </w:p>
        </w:tc>
        <w:tc>
          <w:tcPr>
            <w:tcW w:w="343" w:type="pct"/>
            <w:tcBorders>
              <w:top w:val="single" w:sz="4" w:space="0" w:color="auto"/>
              <w:left w:val="single" w:sz="4" w:space="0" w:color="000000"/>
              <w:bottom w:val="single" w:sz="4" w:space="0" w:color="auto"/>
              <w:right w:val="single" w:sz="4" w:space="0" w:color="auto"/>
            </w:tcBorders>
            <w:vAlign w:val="center"/>
          </w:tcPr>
          <w:p w14:paraId="2FA8AD4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80</w:t>
            </w:r>
          </w:p>
        </w:tc>
      </w:tr>
    </w:tbl>
    <w:p w14:paraId="6BE763CD"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i/>
          <w:sz w:val="28"/>
          <w:szCs w:val="28"/>
          <w:lang w:val="en-US"/>
        </w:rPr>
      </w:pPr>
      <w:r w:rsidRPr="007E5C3F">
        <w:rPr>
          <w:rFonts w:ascii="Times New Roman" w:eastAsia="Times New Roman" w:hAnsi="Times New Roman" w:cs="Times New Roman"/>
          <w:i/>
          <w:sz w:val="28"/>
          <w:szCs w:val="28"/>
          <w:lang w:val="kk-KZ"/>
        </w:rPr>
        <w:t>Примечание: 1 академический час – 45 минут.</w:t>
      </w:r>
    </w:p>
    <w:p w14:paraId="26ECA68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lang w:val="kk-KZ"/>
        </w:rPr>
      </w:pPr>
    </w:p>
    <w:p w14:paraId="5FBDA15F" w14:textId="77777777" w:rsidR="007E5C3F" w:rsidRPr="007E5C3F" w:rsidRDefault="007E5C3F" w:rsidP="007E5C3F">
      <w:pPr>
        <w:widowControl w:val="0"/>
        <w:spacing w:after="0" w:line="240" w:lineRule="auto"/>
        <w:ind w:firstLine="709"/>
        <w:contextualSpacing/>
        <w:jc w:val="center"/>
        <w:outlineLvl w:val="0"/>
        <w:rPr>
          <w:rFonts w:ascii="Times New Roman" w:eastAsia="Times New Roman" w:hAnsi="Times New Roman" w:cs="Times New Roman"/>
          <w:b/>
          <w:bCs/>
          <w:kern w:val="32"/>
          <w:sz w:val="28"/>
          <w:szCs w:val="28"/>
        </w:rPr>
      </w:pPr>
      <w:r w:rsidRPr="007E5C3F">
        <w:rPr>
          <w:rFonts w:ascii="Times New Roman" w:eastAsia="Times New Roman" w:hAnsi="Times New Roman" w:cs="Times New Roman"/>
          <w:b/>
          <w:bCs/>
          <w:kern w:val="32"/>
          <w:sz w:val="28"/>
          <w:szCs w:val="28"/>
        </w:rPr>
        <w:t>Учебно-тематический план курса дистанционного обучения</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0"/>
        <w:gridCol w:w="5980"/>
        <w:gridCol w:w="564"/>
        <w:gridCol w:w="804"/>
        <w:gridCol w:w="675"/>
        <w:gridCol w:w="641"/>
      </w:tblGrid>
      <w:tr w:rsidR="007E5C3F" w:rsidRPr="007E5C3F" w14:paraId="2C03C621" w14:textId="77777777" w:rsidTr="00EF7FC9">
        <w:trPr>
          <w:cantSplit/>
          <w:trHeight w:val="2039"/>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8E49DE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w:t>
            </w:r>
          </w:p>
        </w:tc>
        <w:tc>
          <w:tcPr>
            <w:tcW w:w="32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8B032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Тематика занятий</w:t>
            </w:r>
          </w:p>
        </w:tc>
        <w:tc>
          <w:tcPr>
            <w:tcW w:w="302" w:type="pct"/>
            <w:tcBorders>
              <w:top w:val="single" w:sz="4" w:space="0" w:color="000000"/>
              <w:left w:val="single" w:sz="4" w:space="0" w:color="000000"/>
              <w:bottom w:val="single" w:sz="4" w:space="0" w:color="000000"/>
              <w:right w:val="single" w:sz="4" w:space="0" w:color="auto"/>
            </w:tcBorders>
            <w:shd w:val="clear" w:color="auto" w:fill="auto"/>
            <w:textDirection w:val="btLr"/>
            <w:vAlign w:val="center"/>
            <w:hideMark/>
          </w:tcPr>
          <w:p w14:paraId="01040320"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rPr>
              <w:t>Вебинар</w:t>
            </w:r>
          </w:p>
        </w:tc>
        <w:tc>
          <w:tcPr>
            <w:tcW w:w="430" w:type="pct"/>
            <w:tcBorders>
              <w:top w:val="single" w:sz="4" w:space="0" w:color="000000"/>
              <w:left w:val="single" w:sz="4" w:space="0" w:color="auto"/>
              <w:bottom w:val="single" w:sz="4" w:space="0" w:color="000000"/>
              <w:right w:val="single" w:sz="4" w:space="0" w:color="000000"/>
            </w:tcBorders>
            <w:shd w:val="clear" w:color="auto" w:fill="auto"/>
            <w:textDirection w:val="btLr"/>
            <w:vAlign w:val="center"/>
            <w:hideMark/>
          </w:tcPr>
          <w:p w14:paraId="11F898F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 xml:space="preserve">Самостоятельное </w:t>
            </w:r>
          </w:p>
          <w:p w14:paraId="09107035"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rPr>
              <w:t>Обучение слушателя</w:t>
            </w:r>
          </w:p>
        </w:tc>
        <w:tc>
          <w:tcPr>
            <w:tcW w:w="361" w:type="pct"/>
            <w:tcBorders>
              <w:top w:val="single" w:sz="4" w:space="0" w:color="auto"/>
              <w:left w:val="single" w:sz="4" w:space="0" w:color="000000"/>
              <w:bottom w:val="single" w:sz="4" w:space="0" w:color="auto"/>
              <w:right w:val="single" w:sz="4" w:space="0" w:color="auto"/>
            </w:tcBorders>
            <w:shd w:val="clear" w:color="auto" w:fill="auto"/>
            <w:textDirection w:val="btLr"/>
            <w:vAlign w:val="center"/>
          </w:tcPr>
          <w:p w14:paraId="56AD5CA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rPr>
              <w:t>Защита проекта. Презентация</w:t>
            </w:r>
          </w:p>
        </w:tc>
        <w:tc>
          <w:tcPr>
            <w:tcW w:w="343" w:type="pct"/>
            <w:tcBorders>
              <w:top w:val="single" w:sz="4" w:space="0" w:color="000000"/>
              <w:left w:val="single" w:sz="4" w:space="0" w:color="auto"/>
              <w:bottom w:val="single" w:sz="4" w:space="0" w:color="auto"/>
              <w:right w:val="single" w:sz="4" w:space="0" w:color="auto"/>
            </w:tcBorders>
            <w:shd w:val="clear" w:color="auto" w:fill="auto"/>
            <w:textDirection w:val="btLr"/>
            <w:vAlign w:val="center"/>
            <w:hideMark/>
          </w:tcPr>
          <w:p w14:paraId="53C79DF6"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Всего</w:t>
            </w:r>
          </w:p>
        </w:tc>
      </w:tr>
      <w:tr w:rsidR="007E5C3F" w:rsidRPr="007E5C3F" w14:paraId="5FE5A9AD" w14:textId="77777777" w:rsidTr="00EF7FC9">
        <w:trPr>
          <w:trHeight w:val="121"/>
        </w:trPr>
        <w:tc>
          <w:tcPr>
            <w:tcW w:w="364" w:type="pct"/>
            <w:tcBorders>
              <w:top w:val="single" w:sz="4" w:space="0" w:color="000000"/>
              <w:left w:val="single" w:sz="4" w:space="0" w:color="000000"/>
              <w:bottom w:val="single" w:sz="4" w:space="0" w:color="000000"/>
              <w:right w:val="single" w:sz="4" w:space="0" w:color="000000"/>
            </w:tcBorders>
            <w:shd w:val="clear" w:color="auto" w:fill="auto"/>
            <w:hideMark/>
          </w:tcPr>
          <w:p w14:paraId="27D498B6"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shd w:val="clear" w:color="auto" w:fill="auto"/>
            <w:hideMark/>
          </w:tcPr>
          <w:p w14:paraId="21F344DA" w14:textId="77777777" w:rsidR="007E5C3F" w:rsidRPr="007E5C3F" w:rsidRDefault="007E5C3F" w:rsidP="007E5C3F">
            <w:pPr>
              <w:widowControl w:val="0"/>
              <w:spacing w:after="0" w:line="240" w:lineRule="auto"/>
              <w:contextualSpacing/>
              <w:rPr>
                <w:rFonts w:ascii="Times New Roman" w:eastAsia="Times New Roman" w:hAnsi="Times New Roman" w:cs="Times New Roman"/>
                <w:b/>
                <w:sz w:val="24"/>
                <w:szCs w:val="24"/>
              </w:rPr>
            </w:pPr>
            <w:r w:rsidRPr="007E5C3F">
              <w:rPr>
                <w:rFonts w:ascii="Times New Roman" w:eastAsia="Times New Roman" w:hAnsi="Times New Roman" w:cs="Times New Roman"/>
                <w:b/>
                <w:bCs/>
                <w:sz w:val="24"/>
                <w:szCs w:val="24"/>
              </w:rPr>
              <w:t>Нормативно-правовой модуль</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0CA524A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3</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C031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4E9077A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174C29A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w:t>
            </w:r>
          </w:p>
        </w:tc>
      </w:tr>
      <w:tr w:rsidR="007E5C3F" w:rsidRPr="007E5C3F" w14:paraId="55DEC65A"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8AB47C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2DEDC01D"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Законодательные и нормативные акты и документы, регламентирующие основные принципы профилактики девиантного поведения</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14EFE71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0121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64244C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754A8D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595B9485"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5E6C6101"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1.2</w:t>
            </w:r>
          </w:p>
        </w:tc>
        <w:tc>
          <w:tcPr>
            <w:tcW w:w="3200" w:type="pct"/>
            <w:tcBorders>
              <w:top w:val="single" w:sz="4" w:space="0" w:color="000000"/>
              <w:left w:val="single" w:sz="4" w:space="0" w:color="000000"/>
              <w:bottom w:val="single" w:sz="4" w:space="0" w:color="000000"/>
              <w:right w:val="single" w:sz="4" w:space="0" w:color="000000"/>
            </w:tcBorders>
          </w:tcPr>
          <w:p w14:paraId="7ED25C4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Международный и казахстанский опыт профилактики девиантного и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w:t>
            </w:r>
            <w:r w:rsidRPr="007E5C3F">
              <w:rPr>
                <w:rFonts w:ascii="Times New Roman" w:eastAsia="Times New Roman" w:hAnsi="Times New Roman" w:cs="Times New Roman"/>
                <w:sz w:val="24"/>
                <w:szCs w:val="24"/>
                <w:lang w:val="kk-KZ"/>
              </w:rPr>
              <w:t xml:space="preserve">среди </w:t>
            </w:r>
            <w:r w:rsidRPr="007E5C3F">
              <w:rPr>
                <w:rFonts w:ascii="Times New Roman" w:eastAsia="Times New Roman" w:hAnsi="Times New Roman" w:cs="Times New Roman"/>
                <w:sz w:val="24"/>
                <w:szCs w:val="24"/>
              </w:rPr>
              <w:t xml:space="preserve">несовершеннолетних (комплексная программа профилактики </w:t>
            </w:r>
            <w:proofErr w:type="spellStart"/>
            <w:r w:rsidRPr="007E5C3F">
              <w:rPr>
                <w:rFonts w:ascii="Times New Roman" w:eastAsia="Times New Roman" w:hAnsi="Times New Roman" w:cs="Times New Roman"/>
                <w:sz w:val="24"/>
                <w:szCs w:val="24"/>
              </w:rPr>
              <w:t>буллинга</w:t>
            </w:r>
            <w:proofErr w:type="spellEnd"/>
            <w:r w:rsidRPr="007E5C3F">
              <w:rPr>
                <w:rFonts w:ascii="Times New Roman" w:eastAsia="Times New Roman" w:hAnsi="Times New Roman" w:cs="Times New Roman"/>
                <w:sz w:val="24"/>
                <w:szCs w:val="24"/>
              </w:rPr>
              <w:t>,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672BAFE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7A76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4AADF1A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E1BBE2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64485E95"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295D99C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1.3</w:t>
            </w:r>
          </w:p>
        </w:tc>
        <w:tc>
          <w:tcPr>
            <w:tcW w:w="3200" w:type="pct"/>
            <w:tcBorders>
              <w:top w:val="single" w:sz="4" w:space="0" w:color="000000"/>
              <w:left w:val="single" w:sz="4" w:space="0" w:color="000000"/>
              <w:bottom w:val="single" w:sz="4" w:space="0" w:color="000000"/>
              <w:right w:val="single" w:sz="4" w:space="0" w:color="000000"/>
            </w:tcBorders>
          </w:tcPr>
          <w:p w14:paraId="06E1D4A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Правовое просвещение подростков в системе профилактики правонарушений </w:t>
            </w:r>
          </w:p>
          <w:p w14:paraId="20A8686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Решение кейс-заданий</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77B93D4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0F08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3FC7A71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961B42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2ED9C58E" w14:textId="77777777" w:rsidTr="00EF7FC9">
        <w:trPr>
          <w:trHeight w:val="231"/>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476158FD"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shd w:val="clear" w:color="auto" w:fill="auto"/>
          </w:tcPr>
          <w:p w14:paraId="7C9FBA19"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sz w:val="24"/>
                <w:szCs w:val="24"/>
                <w:lang w:eastAsia="ru-RU"/>
              </w:rPr>
            </w:pPr>
            <w:r w:rsidRPr="007E5C3F">
              <w:rPr>
                <w:rFonts w:ascii="Times New Roman" w:eastAsia="Times New Roman" w:hAnsi="Times New Roman" w:cs="Times New Roman"/>
                <w:b/>
                <w:sz w:val="24"/>
                <w:szCs w:val="24"/>
                <w:lang w:eastAsia="ru-RU"/>
              </w:rPr>
              <w:t>Содержательно-методический модуль</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16B3494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12</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770E9D0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46</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06AB01E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6974547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58</w:t>
            </w:r>
          </w:p>
        </w:tc>
      </w:tr>
      <w:tr w:rsidR="007E5C3F" w:rsidRPr="007E5C3F" w14:paraId="5C3C5C7E"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737CAE60"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left w:val="single" w:sz="4" w:space="0" w:color="000000"/>
              <w:right w:val="single" w:sz="4" w:space="0" w:color="000000"/>
            </w:tcBorders>
          </w:tcPr>
          <w:p w14:paraId="113A9842"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7E5C3F">
              <w:rPr>
                <w:rFonts w:ascii="Times New Roman" w:eastAsia="Calibri" w:hAnsi="Times New Roman" w:cs="Times New Roman"/>
                <w:sz w:val="24"/>
                <w:szCs w:val="24"/>
                <w:lang w:eastAsia="ru-RU"/>
              </w:rPr>
              <w:t>Сущность понятий «девиантное поведение», «</w:t>
            </w:r>
            <w:proofErr w:type="spellStart"/>
            <w:r w:rsidRPr="007E5C3F">
              <w:rPr>
                <w:rFonts w:ascii="Times New Roman" w:eastAsia="Calibri" w:hAnsi="Times New Roman" w:cs="Times New Roman"/>
                <w:sz w:val="24"/>
                <w:szCs w:val="24"/>
                <w:lang w:eastAsia="ru-RU"/>
              </w:rPr>
              <w:t>аутодеструктивное</w:t>
            </w:r>
            <w:proofErr w:type="spellEnd"/>
            <w:r w:rsidRPr="007E5C3F">
              <w:rPr>
                <w:rFonts w:ascii="Times New Roman" w:eastAsia="Calibri" w:hAnsi="Times New Roman" w:cs="Times New Roman"/>
                <w:sz w:val="24"/>
                <w:szCs w:val="24"/>
                <w:lang w:eastAsia="ru-RU"/>
              </w:rPr>
              <w:t xml:space="preserve"> поведение». В</w:t>
            </w:r>
            <w:r w:rsidRPr="007E5C3F">
              <w:rPr>
                <w:rFonts w:ascii="Times New Roman" w:eastAsia="Times New Roman" w:hAnsi="Times New Roman" w:cs="Times New Roman"/>
                <w:sz w:val="24"/>
                <w:szCs w:val="24"/>
                <w:lang w:eastAsia="ru-RU"/>
              </w:rPr>
              <w:t>иды, формы девиации</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0FEFC75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7CBFF4C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6B1E66C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859130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2</w:t>
            </w:r>
          </w:p>
        </w:tc>
      </w:tr>
      <w:tr w:rsidR="007E5C3F" w:rsidRPr="007E5C3F" w14:paraId="492D6F92"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12B5434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4EE233F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Психологические механизмы, маркеры </w:t>
            </w:r>
            <w:proofErr w:type="spellStart"/>
            <w:r w:rsidRPr="007E5C3F">
              <w:rPr>
                <w:rFonts w:ascii="Times New Roman" w:eastAsia="Times New Roman" w:hAnsi="Times New Roman" w:cs="Times New Roman"/>
                <w:sz w:val="24"/>
                <w:szCs w:val="24"/>
              </w:rPr>
              <w:t>аутоагрессивного</w:t>
            </w:r>
            <w:proofErr w:type="spellEnd"/>
            <w:r w:rsidRPr="007E5C3F">
              <w:rPr>
                <w:rFonts w:ascii="Times New Roman" w:eastAsia="Times New Roman" w:hAnsi="Times New Roman" w:cs="Times New Roman"/>
                <w:sz w:val="24"/>
                <w:szCs w:val="24"/>
              </w:rPr>
              <w:t xml:space="preserve"> поведения в подростковом возрасте</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56F131C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7E10447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5120400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5D455DD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0317948C"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6F1E20E8"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3</w:t>
            </w:r>
          </w:p>
        </w:tc>
        <w:tc>
          <w:tcPr>
            <w:tcW w:w="3200" w:type="pct"/>
            <w:tcBorders>
              <w:left w:val="single" w:sz="4" w:space="0" w:color="000000"/>
              <w:right w:val="single" w:sz="4" w:space="0" w:color="000000"/>
            </w:tcBorders>
          </w:tcPr>
          <w:p w14:paraId="71E1618F" w14:textId="77777777" w:rsidR="007E5C3F" w:rsidRPr="007E5C3F" w:rsidRDefault="007E5C3F" w:rsidP="007E5C3F">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7E5C3F">
              <w:rPr>
                <w:rFonts w:ascii="Times New Roman" w:eastAsia="Calibri" w:hAnsi="Times New Roman" w:cs="Times New Roman"/>
                <w:sz w:val="24"/>
                <w:szCs w:val="24"/>
              </w:rPr>
              <w:t xml:space="preserve">Диагностический инструментарий для выявления девиантного и </w:t>
            </w:r>
            <w:proofErr w:type="spellStart"/>
            <w:r w:rsidRPr="007E5C3F">
              <w:rPr>
                <w:rFonts w:ascii="Times New Roman" w:eastAsia="Calibri" w:hAnsi="Times New Roman" w:cs="Times New Roman"/>
                <w:sz w:val="24"/>
                <w:szCs w:val="24"/>
              </w:rPr>
              <w:t>аутодиструктивного</w:t>
            </w:r>
            <w:proofErr w:type="spellEnd"/>
            <w:r w:rsidRPr="007E5C3F">
              <w:rPr>
                <w:rFonts w:ascii="Times New Roman" w:eastAsia="Calibri" w:hAnsi="Times New Roman" w:cs="Times New Roman"/>
                <w:sz w:val="24"/>
                <w:szCs w:val="24"/>
              </w:rPr>
              <w:t xml:space="preserve"> поведения детей</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6E689FC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3EC5DC9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47ABBA0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220DB64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541E28AD"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3AAA79E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4</w:t>
            </w:r>
          </w:p>
        </w:tc>
        <w:tc>
          <w:tcPr>
            <w:tcW w:w="3200" w:type="pct"/>
            <w:tcBorders>
              <w:left w:val="single" w:sz="4" w:space="0" w:color="000000"/>
              <w:right w:val="single" w:sz="4" w:space="0" w:color="000000"/>
            </w:tcBorders>
          </w:tcPr>
          <w:p w14:paraId="391371D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 xml:space="preserve">Семья как фактор формирования девиантного и </w:t>
            </w:r>
            <w:proofErr w:type="spellStart"/>
            <w:r w:rsidRPr="007E5C3F">
              <w:rPr>
                <w:rFonts w:ascii="Times New Roman" w:eastAsia="Calibri" w:hAnsi="Times New Roman" w:cs="Times New Roman"/>
                <w:sz w:val="24"/>
                <w:szCs w:val="24"/>
              </w:rPr>
              <w:t>ауто</w:t>
            </w:r>
            <w:proofErr w:type="spellEnd"/>
            <w:r w:rsidRPr="007E5C3F">
              <w:rPr>
                <w:rFonts w:ascii="Times New Roman" w:eastAsia="Calibri" w:hAnsi="Times New Roman" w:cs="Times New Roman"/>
                <w:sz w:val="24"/>
                <w:szCs w:val="24"/>
              </w:rPr>
              <w:t xml:space="preserve">-деструктивного поведения у подростков: </w:t>
            </w:r>
            <w:proofErr w:type="spellStart"/>
            <w:r w:rsidRPr="007E5C3F">
              <w:rPr>
                <w:rFonts w:ascii="Times New Roman" w:eastAsia="Calibri" w:hAnsi="Times New Roman" w:cs="Times New Roman"/>
                <w:sz w:val="24"/>
                <w:szCs w:val="24"/>
              </w:rPr>
              <w:t>дисфункциональные</w:t>
            </w:r>
            <w:proofErr w:type="spellEnd"/>
            <w:r w:rsidRPr="007E5C3F">
              <w:rPr>
                <w:rFonts w:ascii="Times New Roman" w:eastAsia="Calibri" w:hAnsi="Times New Roman" w:cs="Times New Roman"/>
                <w:sz w:val="24"/>
                <w:szCs w:val="24"/>
              </w:rPr>
              <w:t xml:space="preserve"> семейные модели и подходы к работе с семьями подростков «группы риска»</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3A03AE5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3A44C40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7B22359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A6F8A6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045D09B8"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240B4DB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5</w:t>
            </w:r>
          </w:p>
        </w:tc>
        <w:tc>
          <w:tcPr>
            <w:tcW w:w="3200" w:type="pct"/>
            <w:tcBorders>
              <w:left w:val="single" w:sz="4" w:space="0" w:color="000000"/>
              <w:right w:val="single" w:sz="4" w:space="0" w:color="000000"/>
            </w:tcBorders>
            <w:shd w:val="clear" w:color="auto" w:fill="auto"/>
          </w:tcPr>
          <w:p w14:paraId="60B1294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Влияние медиа и соцсетей на формирование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w:t>
            </w:r>
          </w:p>
          <w:p w14:paraId="0789E47D"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Разработка сценария социального ролика по профилактике девиантного поведения</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500F326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720D6C9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080BA82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423EF58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767E5216"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04A7FA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6</w:t>
            </w:r>
          </w:p>
        </w:tc>
        <w:tc>
          <w:tcPr>
            <w:tcW w:w="3200" w:type="pct"/>
            <w:tcBorders>
              <w:left w:val="single" w:sz="4" w:space="0" w:color="000000"/>
              <w:right w:val="single" w:sz="4" w:space="0" w:color="000000"/>
            </w:tcBorders>
          </w:tcPr>
          <w:p w14:paraId="450F2EA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Характеристика современных молодежных субкультур. Влияние</w:t>
            </w:r>
            <w:r w:rsidRPr="007E5C3F">
              <w:rPr>
                <w:rFonts w:ascii="Times New Roman" w:eastAsia="Times New Roman" w:hAnsi="Times New Roman" w:cs="Times New Roman"/>
                <w:bCs/>
                <w:iCs/>
                <w:sz w:val="28"/>
                <w:szCs w:val="28"/>
              </w:rPr>
              <w:t xml:space="preserve"> </w:t>
            </w:r>
            <w:r w:rsidRPr="007E5C3F">
              <w:rPr>
                <w:rFonts w:ascii="Times New Roman" w:eastAsia="Times New Roman" w:hAnsi="Times New Roman" w:cs="Times New Roman"/>
                <w:bCs/>
                <w:iCs/>
                <w:sz w:val="24"/>
                <w:szCs w:val="24"/>
              </w:rPr>
              <w:t>р</w:t>
            </w:r>
            <w:r w:rsidRPr="007E5C3F">
              <w:rPr>
                <w:rFonts w:ascii="Times New Roman" w:eastAsia="Times New Roman" w:hAnsi="Times New Roman" w:cs="Times New Roman"/>
                <w:sz w:val="24"/>
                <w:szCs w:val="24"/>
              </w:rPr>
              <w:t xml:space="preserve">елигиозных экстремистских взглядов на формирование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у подростков </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27CF35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3E8F32F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6A2B44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AE9CD8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0BBE491D"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6720100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7</w:t>
            </w:r>
          </w:p>
        </w:tc>
        <w:tc>
          <w:tcPr>
            <w:tcW w:w="3200" w:type="pct"/>
            <w:tcBorders>
              <w:left w:val="single" w:sz="4" w:space="0" w:color="000000"/>
              <w:right w:val="single" w:sz="4" w:space="0" w:color="000000"/>
            </w:tcBorders>
          </w:tcPr>
          <w:p w14:paraId="5414988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rPr>
              <w:t xml:space="preserve">Психолого-педагогическое ведение и сопровождение подростков с признаками девиантного и </w:t>
            </w:r>
            <w:proofErr w:type="spellStart"/>
            <w:r w:rsidRPr="007E5C3F">
              <w:rPr>
                <w:rFonts w:ascii="Times New Roman" w:eastAsia="Times New Roman" w:hAnsi="Times New Roman" w:cs="Times New Roman"/>
                <w:sz w:val="24"/>
                <w:szCs w:val="24"/>
              </w:rPr>
              <w:t>аутодеструктивного</w:t>
            </w:r>
            <w:proofErr w:type="spellEnd"/>
            <w:r w:rsidRPr="007E5C3F">
              <w:rPr>
                <w:rFonts w:ascii="Times New Roman" w:eastAsia="Times New Roman" w:hAnsi="Times New Roman" w:cs="Times New Roman"/>
                <w:sz w:val="24"/>
                <w:szCs w:val="24"/>
              </w:rPr>
              <w:t xml:space="preserve"> поведения. Алгоритмы выявления и </w:t>
            </w:r>
            <w:r w:rsidRPr="007E5C3F">
              <w:rPr>
                <w:rFonts w:ascii="Times New Roman" w:eastAsia="Times New Roman" w:hAnsi="Times New Roman" w:cs="Times New Roman"/>
                <w:sz w:val="24"/>
                <w:szCs w:val="24"/>
              </w:rPr>
              <w:lastRenderedPageBreak/>
              <w:t>коррекции деструктивного поведения обучающихся</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352BD8F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lastRenderedPageBreak/>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6E2F73D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2D7BDF7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0438A27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13460F95"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1E079DC0"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2.8</w:t>
            </w:r>
          </w:p>
        </w:tc>
        <w:tc>
          <w:tcPr>
            <w:tcW w:w="3200" w:type="pct"/>
            <w:tcBorders>
              <w:left w:val="single" w:sz="4" w:space="0" w:color="000000"/>
              <w:right w:val="single" w:sz="4" w:space="0" w:color="000000"/>
            </w:tcBorders>
          </w:tcPr>
          <w:p w14:paraId="253B9BC7"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 xml:space="preserve">Развитие жизнестойкости подростков в рамках реализации комплексной программы профилактики </w:t>
            </w:r>
            <w:proofErr w:type="spellStart"/>
            <w:r w:rsidRPr="007E5C3F">
              <w:rPr>
                <w:rFonts w:ascii="Times New Roman" w:eastAsia="Times New Roman" w:hAnsi="Times New Roman" w:cs="Times New Roman"/>
                <w:sz w:val="24"/>
                <w:szCs w:val="24"/>
              </w:rPr>
              <w:t>буллинга</w:t>
            </w:r>
            <w:proofErr w:type="spellEnd"/>
            <w:r w:rsidRPr="007E5C3F">
              <w:rPr>
                <w:rFonts w:ascii="Times New Roman" w:eastAsia="Times New Roman" w:hAnsi="Times New Roman" w:cs="Times New Roman"/>
                <w:sz w:val="24"/>
                <w:szCs w:val="24"/>
              </w:rPr>
              <w:t>,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AD3F0A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2FC3AB2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0088EC08"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1FD3969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52554D8C"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1D0807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2.9</w:t>
            </w:r>
          </w:p>
        </w:tc>
        <w:tc>
          <w:tcPr>
            <w:tcW w:w="3200" w:type="pct"/>
            <w:tcBorders>
              <w:left w:val="single" w:sz="4" w:space="0" w:color="000000"/>
              <w:right w:val="single" w:sz="4" w:space="0" w:color="000000"/>
            </w:tcBorders>
          </w:tcPr>
          <w:p w14:paraId="36DE03D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lang w:val="kk-KZ"/>
              </w:rPr>
              <w:t>Развитие стрессоустойчивости обучающихся через внеурочную деятельность (в рамках реализации комплексной программы профилактики буллинга, суицида, насилия среди обучающихся в организациях среднего образования)</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E45B7F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53B0678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317FD72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106D760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5CBCA14B"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2D8CC263"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2.10</w:t>
            </w:r>
          </w:p>
        </w:tc>
        <w:tc>
          <w:tcPr>
            <w:tcW w:w="3200" w:type="pct"/>
            <w:tcBorders>
              <w:left w:val="single" w:sz="4" w:space="0" w:color="000000"/>
              <w:right w:val="single" w:sz="4" w:space="0" w:color="000000"/>
            </w:tcBorders>
          </w:tcPr>
          <w:p w14:paraId="0C0A113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Calibri" w:hAnsi="Times New Roman" w:cs="Times New Roman"/>
                <w:sz w:val="24"/>
                <w:szCs w:val="24"/>
              </w:rPr>
              <w:t>Алгоритм незамедлительного реагирования на случаи насилия и суицидального поведения</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943BFE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3726C97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660C3A3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7E2140B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76FA6C9A"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4B849AFA"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2.11</w:t>
            </w:r>
          </w:p>
        </w:tc>
        <w:tc>
          <w:tcPr>
            <w:tcW w:w="3200" w:type="pct"/>
            <w:tcBorders>
              <w:left w:val="single" w:sz="4" w:space="0" w:color="000000"/>
              <w:right w:val="single" w:sz="4" w:space="0" w:color="000000"/>
            </w:tcBorders>
          </w:tcPr>
          <w:p w14:paraId="393A55C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Оказание психолого-педагогической помощи   родителям обучающихся, совершивших попытку суицида</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0DF91E1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290422B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3</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EB3749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658D40C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r>
      <w:tr w:rsidR="007E5C3F" w:rsidRPr="007E5C3F" w14:paraId="6BB1CFC3"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0254224"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2.12</w:t>
            </w:r>
          </w:p>
        </w:tc>
        <w:tc>
          <w:tcPr>
            <w:tcW w:w="3200" w:type="pct"/>
            <w:tcBorders>
              <w:left w:val="single" w:sz="4" w:space="0" w:color="000000"/>
              <w:right w:val="single" w:sz="4" w:space="0" w:color="000000"/>
            </w:tcBorders>
          </w:tcPr>
          <w:p w14:paraId="30670BA9" w14:textId="77777777" w:rsidR="007E5C3F" w:rsidRPr="007E5C3F" w:rsidRDefault="007E5C3F" w:rsidP="007E5C3F">
            <w:pPr>
              <w:widowControl w:val="0"/>
              <w:tabs>
                <w:tab w:val="left" w:pos="851"/>
              </w:tabs>
              <w:spacing w:after="0" w:line="240" w:lineRule="auto"/>
              <w:contextualSpacing/>
              <w:jc w:val="both"/>
              <w:rPr>
                <w:rFonts w:ascii="Times New Roman" w:eastAsia="Calibri" w:hAnsi="Times New Roman" w:cs="Times New Roman"/>
                <w:sz w:val="24"/>
                <w:szCs w:val="24"/>
              </w:rPr>
            </w:pPr>
            <w:r w:rsidRPr="007E5C3F">
              <w:rPr>
                <w:rFonts w:ascii="Times New Roman" w:eastAsia="Calibri" w:hAnsi="Times New Roman" w:cs="Times New Roman"/>
                <w:sz w:val="24"/>
                <w:szCs w:val="24"/>
                <w:lang w:val="kk-KZ"/>
              </w:rPr>
              <w:t>Семья как ключевой фактор духовно-нравственного развития подростков: проведение семинара-тренинга для родителей в контексте Центра педагогической поддержки родителей, Комплексной программы профилактики и программы «Адал Азамат»</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C372F2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1</w:t>
            </w:r>
          </w:p>
        </w:tc>
        <w:tc>
          <w:tcPr>
            <w:tcW w:w="430" w:type="pct"/>
            <w:tcBorders>
              <w:top w:val="single" w:sz="4" w:space="0" w:color="000000"/>
              <w:left w:val="single" w:sz="4" w:space="0" w:color="000000"/>
              <w:bottom w:val="single" w:sz="4" w:space="0" w:color="auto"/>
              <w:right w:val="single" w:sz="4" w:space="0" w:color="000000"/>
            </w:tcBorders>
            <w:shd w:val="clear" w:color="auto" w:fill="auto"/>
            <w:vAlign w:val="center"/>
          </w:tcPr>
          <w:p w14:paraId="6C18F4CF"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r w:rsidRPr="007E5C3F">
              <w:rPr>
                <w:rFonts w:ascii="Times New Roman" w:eastAsia="Times New Roman" w:hAnsi="Times New Roman" w:cs="Times New Roman"/>
                <w:sz w:val="24"/>
                <w:szCs w:val="24"/>
                <w:lang w:val="kk-KZ"/>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4749CF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58B67BA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6</w:t>
            </w:r>
          </w:p>
        </w:tc>
      </w:tr>
      <w:tr w:rsidR="007E5C3F" w:rsidRPr="007E5C3F" w14:paraId="1207A210" w14:textId="77777777" w:rsidTr="00EF7FC9">
        <w:trPr>
          <w:trHeight w:val="303"/>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1F7C6AD8"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3</w:t>
            </w:r>
          </w:p>
        </w:tc>
        <w:tc>
          <w:tcPr>
            <w:tcW w:w="3200" w:type="pct"/>
            <w:tcBorders>
              <w:top w:val="single" w:sz="4" w:space="0" w:color="000000"/>
              <w:left w:val="single" w:sz="4" w:space="0" w:color="000000"/>
              <w:bottom w:val="single" w:sz="4" w:space="0" w:color="000000"/>
              <w:right w:val="single" w:sz="4" w:space="0" w:color="000000"/>
            </w:tcBorders>
            <w:shd w:val="clear" w:color="auto" w:fill="auto"/>
            <w:hideMark/>
          </w:tcPr>
          <w:p w14:paraId="031BB5D1" w14:textId="77777777" w:rsidR="007E5C3F" w:rsidRPr="007E5C3F" w:rsidRDefault="007E5C3F" w:rsidP="007E5C3F">
            <w:pPr>
              <w:widowControl w:val="0"/>
              <w:spacing w:after="0" w:line="240" w:lineRule="auto"/>
              <w:contextualSpacing/>
              <w:rPr>
                <w:rFonts w:ascii="Times New Roman" w:eastAsia="Times New Roman" w:hAnsi="Times New Roman" w:cs="Times New Roman"/>
                <w:b/>
                <w:sz w:val="24"/>
                <w:szCs w:val="24"/>
              </w:rPr>
            </w:pPr>
            <w:r w:rsidRPr="007E5C3F">
              <w:rPr>
                <w:rFonts w:ascii="Times New Roman" w:eastAsia="Times New Roman" w:hAnsi="Times New Roman" w:cs="Times New Roman"/>
                <w:b/>
                <w:spacing w:val="2"/>
                <w:sz w:val="24"/>
                <w:szCs w:val="24"/>
              </w:rPr>
              <w:t>Вариативный</w:t>
            </w:r>
            <w:r w:rsidRPr="007E5C3F">
              <w:rPr>
                <w:rFonts w:ascii="Times New Roman" w:eastAsia="Times New Roman" w:hAnsi="Times New Roman" w:cs="Times New Roman"/>
                <w:b/>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591AC221"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1</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96567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5</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0C7FE1F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210D306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6</w:t>
            </w:r>
          </w:p>
        </w:tc>
      </w:tr>
      <w:tr w:rsidR="007E5C3F" w:rsidRPr="007E5C3F" w14:paraId="19EB55C6"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49E0F8D5"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3</w:t>
            </w:r>
            <w:r w:rsidRPr="007E5C3F">
              <w:rPr>
                <w:rFonts w:ascii="Times New Roman" w:eastAsia="Calibri" w:hAnsi="Times New Roman" w:cs="Times New Roman"/>
                <w:sz w:val="24"/>
                <w:szCs w:val="24"/>
                <w:lang w:val="kk-KZ"/>
              </w:rPr>
              <w:t>.</w:t>
            </w:r>
            <w:r w:rsidRPr="007E5C3F">
              <w:rPr>
                <w:rFonts w:ascii="Times New Roman" w:eastAsia="Calibri"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56B6E5F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color w:val="FF0000"/>
                <w:sz w:val="24"/>
                <w:szCs w:val="24"/>
                <w:lang w:val="kk-KZ" w:eastAsia="ru-RU"/>
              </w:rPr>
            </w:pPr>
            <w:r w:rsidRPr="007E5C3F">
              <w:rPr>
                <w:rFonts w:ascii="Times New Roman" w:eastAsia="Calibri" w:hAnsi="Times New Roman" w:cs="Times New Roman"/>
                <w:sz w:val="24"/>
                <w:szCs w:val="24"/>
                <w:lang w:eastAsia="ru-RU"/>
              </w:rPr>
              <w:t>Методы кейс-менеджмента в работе с семьями</w:t>
            </w:r>
            <w:r w:rsidRPr="007E5C3F">
              <w:rPr>
                <w:rFonts w:ascii="Times New Roman" w:eastAsia="Times New Roman" w:hAnsi="Times New Roman" w:cs="Times New Roman"/>
                <w:sz w:val="24"/>
                <w:szCs w:val="24"/>
                <w:lang w:eastAsia="ru-RU"/>
              </w:rPr>
              <w:t xml:space="preserve"> </w:t>
            </w:r>
            <w:r w:rsidRPr="007E5C3F">
              <w:rPr>
                <w:rFonts w:ascii="Times New Roman" w:eastAsia="Calibri" w:hAnsi="Times New Roman" w:cs="Times New Roman"/>
                <w:sz w:val="24"/>
                <w:szCs w:val="24"/>
                <w:lang w:eastAsia="ru-RU"/>
              </w:rPr>
              <w:t xml:space="preserve">детей с девиантным поведением. Составление </w:t>
            </w:r>
            <w:proofErr w:type="spellStart"/>
            <w:r w:rsidRPr="007E5C3F">
              <w:rPr>
                <w:rFonts w:ascii="Times New Roman" w:eastAsia="Calibri" w:hAnsi="Times New Roman" w:cs="Times New Roman"/>
                <w:sz w:val="24"/>
                <w:szCs w:val="24"/>
                <w:lang w:eastAsia="ru-RU"/>
              </w:rPr>
              <w:t>генограммы</w:t>
            </w:r>
            <w:proofErr w:type="spellEnd"/>
            <w:r w:rsidRPr="007E5C3F">
              <w:rPr>
                <w:rFonts w:ascii="Times New Roman" w:eastAsia="Calibri" w:hAnsi="Times New Roman" w:cs="Times New Roman"/>
                <w:sz w:val="24"/>
                <w:szCs w:val="24"/>
                <w:lang w:eastAsia="ru-RU"/>
              </w:rPr>
              <w:t xml:space="preserve">, </w:t>
            </w:r>
            <w:proofErr w:type="spellStart"/>
            <w:r w:rsidRPr="007E5C3F">
              <w:rPr>
                <w:rFonts w:ascii="Times New Roman" w:eastAsia="Calibri" w:hAnsi="Times New Roman" w:cs="Times New Roman"/>
                <w:sz w:val="24"/>
                <w:szCs w:val="24"/>
                <w:lang w:eastAsia="ru-RU"/>
              </w:rPr>
              <w:t>экокарты</w:t>
            </w:r>
            <w:proofErr w:type="spellEnd"/>
            <w:r w:rsidRPr="007E5C3F">
              <w:rPr>
                <w:rFonts w:ascii="Times New Roman" w:eastAsia="Calibri" w:hAnsi="Times New Roman" w:cs="Times New Roman"/>
                <w:sz w:val="24"/>
                <w:szCs w:val="24"/>
                <w:lang w:eastAsia="ru-RU"/>
              </w:rPr>
              <w:t xml:space="preserve"> семьи</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41A1CFE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0FB0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5B9BF56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0922DFA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3B0CBF8B"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74465EAC"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Calibri" w:hAnsi="Times New Roman" w:cs="Times New Roman"/>
                <w:sz w:val="24"/>
                <w:szCs w:val="24"/>
              </w:rPr>
              <w:t>3</w:t>
            </w:r>
            <w:r w:rsidRPr="007E5C3F">
              <w:rPr>
                <w:rFonts w:ascii="Times New Roman" w:eastAsia="Calibri" w:hAnsi="Times New Roman" w:cs="Times New Roman"/>
                <w:sz w:val="24"/>
                <w:szCs w:val="24"/>
                <w:lang w:val="kk-KZ"/>
              </w:rPr>
              <w:t>.</w:t>
            </w:r>
            <w:r w:rsidRPr="007E5C3F">
              <w:rPr>
                <w:rFonts w:ascii="Times New Roman" w:eastAsia="Calibri" w:hAnsi="Times New Roman" w:cs="Times New Roman"/>
                <w:sz w:val="24"/>
                <w:szCs w:val="24"/>
              </w:rPr>
              <w:t>2</w:t>
            </w:r>
          </w:p>
        </w:tc>
        <w:tc>
          <w:tcPr>
            <w:tcW w:w="3200" w:type="pct"/>
            <w:tcBorders>
              <w:top w:val="single" w:sz="4" w:space="0" w:color="000000"/>
              <w:left w:val="single" w:sz="4" w:space="0" w:color="000000"/>
              <w:bottom w:val="single" w:sz="4" w:space="0" w:color="000000"/>
              <w:right w:val="single" w:sz="4" w:space="0" w:color="000000"/>
            </w:tcBorders>
            <w:hideMark/>
          </w:tcPr>
          <w:p w14:paraId="4AAAF335"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7E5C3F">
              <w:rPr>
                <w:rFonts w:ascii="Times New Roman" w:eastAsia="Calibri" w:hAnsi="Times New Roman" w:cs="Courier New"/>
                <w:sz w:val="24"/>
                <w:szCs w:val="24"/>
                <w:lang w:eastAsia="ru-RU"/>
              </w:rPr>
              <w:t xml:space="preserve">Волонтерская деятельность как форма работы по профилактике </w:t>
            </w:r>
            <w:r w:rsidRPr="007E5C3F">
              <w:rPr>
                <w:rFonts w:ascii="Times New Roman" w:eastAsia="Calibri" w:hAnsi="Times New Roman" w:cs="Courier New"/>
                <w:sz w:val="24"/>
                <w:szCs w:val="24"/>
                <w:lang w:val="kk-KZ" w:eastAsia="ru-RU"/>
              </w:rPr>
              <w:t>девиантного поведения подростков</w:t>
            </w:r>
            <w:r w:rsidRPr="007E5C3F">
              <w:rPr>
                <w:rFonts w:ascii="Times New Roman" w:eastAsia="Calibri" w:hAnsi="Times New Roman" w:cs="Courier New"/>
                <w:sz w:val="24"/>
                <w:szCs w:val="24"/>
                <w:lang w:eastAsia="ru-RU"/>
              </w:rPr>
              <w:t>. Разработка проекта волонтерской деятельности</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1B410283"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A0F4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24F9707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105C2BE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6A637E32"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731CF8AE"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4</w:t>
            </w:r>
          </w:p>
        </w:tc>
        <w:tc>
          <w:tcPr>
            <w:tcW w:w="3200" w:type="pct"/>
            <w:tcBorders>
              <w:top w:val="single" w:sz="4" w:space="0" w:color="000000"/>
              <w:left w:val="single" w:sz="4" w:space="0" w:color="000000"/>
              <w:bottom w:val="single" w:sz="4" w:space="0" w:color="000000"/>
              <w:right w:val="single" w:sz="4" w:space="0" w:color="000000"/>
            </w:tcBorders>
            <w:shd w:val="clear" w:color="auto" w:fill="auto"/>
          </w:tcPr>
          <w:p w14:paraId="397D2C77" w14:textId="77777777" w:rsidR="007E5C3F" w:rsidRPr="007E5C3F" w:rsidRDefault="007E5C3F" w:rsidP="007E5C3F">
            <w:pPr>
              <w:widowControl w:val="0"/>
              <w:tabs>
                <w:tab w:val="left" w:pos="851"/>
                <w:tab w:val="left" w:pos="993"/>
                <w:tab w:val="left" w:pos="1134"/>
              </w:tabs>
              <w:spacing w:after="0" w:line="240" w:lineRule="auto"/>
              <w:contextualSpacing/>
              <w:jc w:val="both"/>
              <w:rPr>
                <w:rFonts w:ascii="Times New Roman" w:eastAsia="Times New Roman" w:hAnsi="Times New Roman" w:cs="Times New Roman"/>
                <w:b/>
                <w:spacing w:val="2"/>
                <w:sz w:val="24"/>
                <w:szCs w:val="24"/>
              </w:rPr>
            </w:pPr>
            <w:r w:rsidRPr="007E5C3F">
              <w:rPr>
                <w:rFonts w:ascii="Times New Roman" w:eastAsia="Times New Roman" w:hAnsi="Times New Roman" w:cs="Times New Roman"/>
                <w:b/>
                <w:bCs/>
                <w:sz w:val="24"/>
                <w:szCs w:val="24"/>
              </w:rPr>
              <w:t>Оценивание результатов обучения</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121F917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B8F70"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C5AB167"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8</w:t>
            </w:r>
          </w:p>
        </w:tc>
        <w:tc>
          <w:tcPr>
            <w:tcW w:w="343" w:type="pct"/>
            <w:tcBorders>
              <w:top w:val="single" w:sz="4" w:space="0" w:color="auto"/>
              <w:left w:val="single" w:sz="4" w:space="0" w:color="000000"/>
              <w:bottom w:val="single" w:sz="4" w:space="0" w:color="auto"/>
              <w:right w:val="single" w:sz="4" w:space="0" w:color="auto"/>
            </w:tcBorders>
            <w:vAlign w:val="center"/>
          </w:tcPr>
          <w:p w14:paraId="5E547D9B"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rPr>
            </w:pPr>
            <w:r w:rsidRPr="007E5C3F">
              <w:rPr>
                <w:rFonts w:ascii="Times New Roman" w:eastAsia="Times New Roman" w:hAnsi="Times New Roman" w:cs="Times New Roman"/>
                <w:b/>
                <w:sz w:val="24"/>
                <w:szCs w:val="24"/>
              </w:rPr>
              <w:t>8</w:t>
            </w:r>
          </w:p>
        </w:tc>
      </w:tr>
      <w:tr w:rsidR="007E5C3F" w:rsidRPr="007E5C3F" w14:paraId="122C40DB" w14:textId="77777777" w:rsidTr="00EF7FC9">
        <w:trPr>
          <w:trHeight w:val="662"/>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05ED2AA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r w:rsidRPr="007E5C3F">
              <w:rPr>
                <w:rFonts w:ascii="Times New Roman" w:eastAsia="Times New Roman" w:hAnsi="Times New Roman" w:cs="Times New Roman"/>
                <w:sz w:val="24"/>
                <w:szCs w:val="24"/>
              </w:rPr>
              <w:t>4</w:t>
            </w:r>
            <w:r w:rsidRPr="007E5C3F">
              <w:rPr>
                <w:rFonts w:ascii="Times New Roman" w:eastAsia="Times New Roman" w:hAnsi="Times New Roman" w:cs="Times New Roman"/>
                <w:sz w:val="24"/>
                <w:szCs w:val="24"/>
                <w:lang w:val="kk-KZ"/>
              </w:rPr>
              <w:t>.</w:t>
            </w:r>
            <w:r w:rsidRPr="007E5C3F">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shd w:val="clear" w:color="auto" w:fill="auto"/>
          </w:tcPr>
          <w:p w14:paraId="768AA82D"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Защита проекта по профилатике девиантного поведения</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4062C02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38C0A"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6D0219E"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49A676E6"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sz w:val="24"/>
                <w:szCs w:val="24"/>
                <w:lang w:val="kk-KZ"/>
              </w:rPr>
            </w:pPr>
          </w:p>
        </w:tc>
      </w:tr>
      <w:tr w:rsidR="007E5C3F" w:rsidRPr="007E5C3F" w14:paraId="31B36746"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shd w:val="clear" w:color="auto" w:fill="auto"/>
          </w:tcPr>
          <w:p w14:paraId="46C0C93B"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sz w:val="24"/>
                <w:szCs w:val="24"/>
              </w:rPr>
            </w:pPr>
          </w:p>
        </w:tc>
        <w:tc>
          <w:tcPr>
            <w:tcW w:w="3200" w:type="pct"/>
            <w:tcBorders>
              <w:top w:val="single" w:sz="4" w:space="0" w:color="000000"/>
              <w:left w:val="single" w:sz="4" w:space="0" w:color="000000"/>
              <w:bottom w:val="single" w:sz="4" w:space="0" w:color="000000"/>
              <w:right w:val="single" w:sz="4" w:space="0" w:color="000000"/>
            </w:tcBorders>
            <w:shd w:val="clear" w:color="auto" w:fill="auto"/>
          </w:tcPr>
          <w:p w14:paraId="6CF4B4B2" w14:textId="77777777" w:rsidR="007E5C3F" w:rsidRPr="007E5C3F" w:rsidRDefault="007E5C3F" w:rsidP="007E5C3F">
            <w:pPr>
              <w:widowControl w:val="0"/>
              <w:spacing w:after="0" w:line="240" w:lineRule="auto"/>
              <w:contextualSpacing/>
              <w:jc w:val="both"/>
              <w:rPr>
                <w:rFonts w:ascii="Times New Roman" w:eastAsia="Times New Roman" w:hAnsi="Times New Roman" w:cs="Times New Roman"/>
                <w:b/>
                <w:i/>
                <w:sz w:val="24"/>
                <w:szCs w:val="24"/>
              </w:rPr>
            </w:pPr>
            <w:r w:rsidRPr="007E5C3F">
              <w:rPr>
                <w:rFonts w:ascii="Times New Roman" w:eastAsia="Times New Roman" w:hAnsi="Times New Roman" w:cs="Times New Roman"/>
                <w:b/>
                <w:i/>
                <w:sz w:val="24"/>
                <w:szCs w:val="24"/>
              </w:rPr>
              <w:t>Всего:</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02C50FD2"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16</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FCA834"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56</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63CDC695"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w:t>
            </w:r>
          </w:p>
        </w:tc>
        <w:tc>
          <w:tcPr>
            <w:tcW w:w="343" w:type="pct"/>
            <w:tcBorders>
              <w:top w:val="single" w:sz="4" w:space="0" w:color="auto"/>
              <w:left w:val="single" w:sz="4" w:space="0" w:color="000000"/>
              <w:bottom w:val="single" w:sz="4" w:space="0" w:color="auto"/>
              <w:right w:val="single" w:sz="4" w:space="0" w:color="auto"/>
            </w:tcBorders>
            <w:vAlign w:val="center"/>
          </w:tcPr>
          <w:p w14:paraId="68481DFD"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rPr>
            </w:pPr>
            <w:r w:rsidRPr="007E5C3F">
              <w:rPr>
                <w:rFonts w:ascii="Times New Roman" w:eastAsia="Times New Roman" w:hAnsi="Times New Roman" w:cs="Times New Roman"/>
                <w:b/>
                <w:sz w:val="24"/>
                <w:szCs w:val="24"/>
                <w:lang w:val="kk-KZ"/>
              </w:rPr>
              <w:t>80</w:t>
            </w:r>
          </w:p>
        </w:tc>
      </w:tr>
    </w:tbl>
    <w:p w14:paraId="4A8DC5A4"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i/>
          <w:sz w:val="28"/>
          <w:szCs w:val="28"/>
          <w:lang w:val="en-US"/>
        </w:rPr>
      </w:pPr>
      <w:r w:rsidRPr="007E5C3F">
        <w:rPr>
          <w:rFonts w:ascii="Times New Roman" w:eastAsia="Times New Roman" w:hAnsi="Times New Roman" w:cs="Times New Roman"/>
          <w:i/>
          <w:sz w:val="28"/>
          <w:szCs w:val="28"/>
          <w:lang w:val="kk-KZ"/>
        </w:rPr>
        <w:t>Примечание: 1 академический час – 45 минут.</w:t>
      </w:r>
    </w:p>
    <w:p w14:paraId="3BE3FCEB" w14:textId="77777777" w:rsidR="007E5C3F" w:rsidRPr="007E5C3F" w:rsidRDefault="007E5C3F" w:rsidP="007E5C3F">
      <w:pPr>
        <w:widowControl w:val="0"/>
        <w:spacing w:after="0" w:line="240" w:lineRule="auto"/>
        <w:ind w:left="1080"/>
        <w:jc w:val="center"/>
        <w:rPr>
          <w:rFonts w:ascii="Times New Roman" w:eastAsia="Malgun Gothic" w:hAnsi="Times New Roman" w:cs="Times New Roman"/>
          <w:b/>
          <w:sz w:val="28"/>
          <w:szCs w:val="28"/>
          <w:lang w:val="kk-KZ"/>
        </w:rPr>
      </w:pPr>
    </w:p>
    <w:p w14:paraId="346AA321" w14:textId="77777777" w:rsidR="007E5C3F" w:rsidRPr="007E5C3F" w:rsidRDefault="007E5C3F" w:rsidP="007E5C3F">
      <w:pPr>
        <w:widowControl w:val="0"/>
        <w:spacing w:after="0" w:line="240" w:lineRule="auto"/>
        <w:ind w:left="1080"/>
        <w:jc w:val="center"/>
        <w:rPr>
          <w:rFonts w:ascii="Times New Roman" w:eastAsia="Malgun Gothic" w:hAnsi="Times New Roman" w:cs="Times New Roman"/>
          <w:b/>
          <w:sz w:val="28"/>
          <w:szCs w:val="28"/>
          <w:lang w:val="kk-KZ"/>
        </w:rPr>
      </w:pPr>
    </w:p>
    <w:p w14:paraId="7A010812" w14:textId="77777777" w:rsidR="007E5C3F" w:rsidRPr="007E5C3F" w:rsidRDefault="007E5C3F" w:rsidP="007E5C3F">
      <w:pPr>
        <w:widowControl w:val="0"/>
        <w:spacing w:after="0" w:line="240" w:lineRule="auto"/>
        <w:ind w:left="1080"/>
        <w:jc w:val="center"/>
        <w:rPr>
          <w:rFonts w:ascii="Times New Roman" w:eastAsia="Malgun Gothic" w:hAnsi="Times New Roman" w:cs="Times New Roman"/>
          <w:b/>
          <w:sz w:val="28"/>
          <w:szCs w:val="28"/>
          <w:lang w:val="kk-KZ"/>
        </w:rPr>
      </w:pPr>
      <w:r w:rsidRPr="007E5C3F">
        <w:rPr>
          <w:rFonts w:ascii="Times New Roman" w:eastAsia="Malgun Gothic" w:hAnsi="Times New Roman" w:cs="Times New Roman"/>
          <w:b/>
          <w:sz w:val="28"/>
          <w:szCs w:val="28"/>
          <w:lang w:val="kk-KZ"/>
        </w:rPr>
        <w:t>6. Организация учебного процесса</w:t>
      </w:r>
    </w:p>
    <w:p w14:paraId="149F87A3" w14:textId="77777777" w:rsidR="007E5C3F" w:rsidRPr="007E5C3F" w:rsidRDefault="007E5C3F" w:rsidP="007E5C3F">
      <w:pPr>
        <w:widowControl w:val="0"/>
        <w:spacing w:after="0" w:line="240" w:lineRule="auto"/>
        <w:ind w:left="709"/>
        <w:contextualSpacing/>
        <w:rPr>
          <w:rFonts w:ascii="Times New Roman" w:eastAsia="Malgun Gothic" w:hAnsi="Times New Roman" w:cs="Times New Roman"/>
          <w:b/>
          <w:sz w:val="28"/>
          <w:szCs w:val="28"/>
          <w:lang w:val="kk-KZ"/>
        </w:rPr>
      </w:pPr>
    </w:p>
    <w:p w14:paraId="47233DAC"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Курсы повышения квалификации организуются в формате:</w:t>
      </w:r>
    </w:p>
    <w:p w14:paraId="2E01D7F0"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1) очного обучения;</w:t>
      </w:r>
    </w:p>
    <w:p w14:paraId="17C5CD9C"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2) обучения с применением онлайн образовательных технологий.</w:t>
      </w:r>
    </w:p>
    <w:p w14:paraId="1A6D8EB9"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Учебный процесс организуется в соответствии с учебно-тематическим планом курса. Продолжительность курса – 80 часов.</w:t>
      </w:r>
    </w:p>
    <w:p w14:paraId="780919C2"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 xml:space="preserve">В ходе обучения слушатели получают теоретические знания и практические навыки по </w:t>
      </w:r>
      <w:r w:rsidRPr="007E5C3F">
        <w:rPr>
          <w:rFonts w:ascii="Times New Roman" w:eastAsia="Times New Roman" w:hAnsi="Times New Roman" w:cs="Times New Roman"/>
          <w:sz w:val="28"/>
          <w:szCs w:val="28"/>
        </w:rPr>
        <w:t xml:space="preserve">профилактике девиантного </w:t>
      </w:r>
      <w:r w:rsidRPr="007E5C3F">
        <w:rPr>
          <w:rFonts w:ascii="Times New Roman" w:eastAsia="Times New Roman" w:hAnsi="Times New Roman" w:cs="Times New Roman"/>
          <w:bCs/>
          <w:kern w:val="32"/>
          <w:sz w:val="28"/>
          <w:szCs w:val="28"/>
          <w:lang w:val="kk-KZ"/>
        </w:rPr>
        <w:t>и аутодеструктивного</w:t>
      </w:r>
      <w:r w:rsidRPr="007E5C3F">
        <w:rPr>
          <w:rFonts w:ascii="Times New Roman" w:eastAsia="Times New Roman" w:hAnsi="Times New Roman" w:cs="Times New Roman"/>
          <w:sz w:val="28"/>
          <w:szCs w:val="28"/>
        </w:rPr>
        <w:t xml:space="preserve"> поведения среди несовершеннолетних.</w:t>
      </w:r>
      <w:r w:rsidRPr="007E5C3F">
        <w:rPr>
          <w:rFonts w:ascii="Times New Roman" w:eastAsia="Calibri" w:hAnsi="Times New Roman" w:cs="Times New Roman"/>
          <w:sz w:val="28"/>
          <w:szCs w:val="28"/>
        </w:rPr>
        <w:t xml:space="preserve"> Весь процесс обучения строится на интерактивном сотрудничестве преподавателя и слушателей, способствующем новому пониманию изучаемого вопроса, оптимальному раскрытию каждого участника процесса обучения. </w:t>
      </w:r>
    </w:p>
    <w:p w14:paraId="102E1D6B"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 xml:space="preserve">В целях освоения программного материала на занятиях выполняются </w:t>
      </w:r>
      <w:r w:rsidRPr="007E5C3F">
        <w:rPr>
          <w:rFonts w:ascii="Times New Roman" w:eastAsia="Calibri" w:hAnsi="Times New Roman" w:cs="Times New Roman"/>
          <w:sz w:val="28"/>
          <w:szCs w:val="28"/>
        </w:rPr>
        <w:lastRenderedPageBreak/>
        <w:t xml:space="preserve">практические упражнения, используются такие формы, методики и технологии активного и интерактивного обучения, как: </w:t>
      </w:r>
      <w:r w:rsidRPr="007E5C3F">
        <w:rPr>
          <w:rFonts w:ascii="Times New Roman" w:eastAsia="Calibri" w:hAnsi="Times New Roman" w:cs="Times New Roman"/>
          <w:i/>
          <w:sz w:val="28"/>
          <w:szCs w:val="28"/>
        </w:rPr>
        <w:t>лекция-диалог, практические занятия, самостоятельная работа слушателей, тренинги, дискуссии, деловые игры, мозговой штурм, кейс-</w:t>
      </w:r>
      <w:proofErr w:type="spellStart"/>
      <w:r w:rsidRPr="007E5C3F">
        <w:rPr>
          <w:rFonts w:ascii="Times New Roman" w:eastAsia="Calibri" w:hAnsi="Times New Roman" w:cs="Times New Roman"/>
          <w:i/>
          <w:sz w:val="28"/>
          <w:szCs w:val="28"/>
        </w:rPr>
        <w:t>стади</w:t>
      </w:r>
      <w:proofErr w:type="spellEnd"/>
      <w:r w:rsidRPr="007E5C3F">
        <w:rPr>
          <w:rFonts w:ascii="Times New Roman" w:eastAsia="Calibri" w:hAnsi="Times New Roman" w:cs="Times New Roman"/>
          <w:i/>
          <w:sz w:val="28"/>
          <w:szCs w:val="28"/>
        </w:rPr>
        <w:t>, сократический диалог, метод проекта, консультации,</w:t>
      </w:r>
      <w:r w:rsidRPr="007E5C3F">
        <w:rPr>
          <w:rFonts w:ascii="Times New Roman" w:eastAsia="Calibri" w:hAnsi="Times New Roman" w:cs="Times New Roman"/>
          <w:sz w:val="28"/>
          <w:szCs w:val="28"/>
        </w:rPr>
        <w:t xml:space="preserve"> а также </w:t>
      </w:r>
      <w:r w:rsidRPr="007E5C3F">
        <w:rPr>
          <w:rFonts w:ascii="Times New Roman" w:eastAsia="Calibri" w:hAnsi="Times New Roman" w:cs="Times New Roman"/>
          <w:i/>
          <w:sz w:val="28"/>
          <w:szCs w:val="28"/>
        </w:rPr>
        <w:t xml:space="preserve">вебинары, онлайн-форумы, онлайн-консультации, работа в малых группах </w:t>
      </w:r>
      <w:r w:rsidRPr="007E5C3F">
        <w:rPr>
          <w:rFonts w:ascii="Times New Roman" w:eastAsia="Calibri" w:hAnsi="Times New Roman" w:cs="Times New Roman"/>
          <w:sz w:val="28"/>
          <w:szCs w:val="28"/>
        </w:rPr>
        <w:t>и др.</w:t>
      </w:r>
    </w:p>
    <w:p w14:paraId="542B41C0" w14:textId="77777777" w:rsidR="007E5C3F" w:rsidRPr="007E5C3F" w:rsidRDefault="007E5C3F" w:rsidP="007E5C3F">
      <w:pPr>
        <w:widowControl w:val="0"/>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Учебные занятия в режиме онлайн предусматривают процесс учебного взаимодействия в режиме реального времени с применением цифровых технологий (</w:t>
      </w:r>
      <w:proofErr w:type="spellStart"/>
      <w:r w:rsidRPr="007E5C3F">
        <w:rPr>
          <w:rFonts w:ascii="Times New Roman" w:eastAsia="Calibri" w:hAnsi="Times New Roman" w:cs="Times New Roman"/>
          <w:sz w:val="28"/>
          <w:szCs w:val="28"/>
        </w:rPr>
        <w:t>видеолекции</w:t>
      </w:r>
      <w:proofErr w:type="spellEnd"/>
      <w:r w:rsidRPr="007E5C3F">
        <w:rPr>
          <w:rFonts w:ascii="Times New Roman" w:eastAsia="Calibri" w:hAnsi="Times New Roman" w:cs="Times New Roman"/>
          <w:sz w:val="28"/>
          <w:szCs w:val="28"/>
        </w:rPr>
        <w:t xml:space="preserve">, вебинары, </w:t>
      </w:r>
      <w:proofErr w:type="spellStart"/>
      <w:r w:rsidRPr="007E5C3F">
        <w:rPr>
          <w:rFonts w:ascii="Times New Roman" w:eastAsia="Calibri" w:hAnsi="Times New Roman" w:cs="Times New Roman"/>
          <w:sz w:val="28"/>
          <w:szCs w:val="28"/>
        </w:rPr>
        <w:t>видеоконференци</w:t>
      </w:r>
      <w:proofErr w:type="spellEnd"/>
      <w:r w:rsidRPr="007E5C3F">
        <w:rPr>
          <w:rFonts w:ascii="Times New Roman" w:eastAsia="Calibri" w:hAnsi="Times New Roman" w:cs="Times New Roman"/>
          <w:sz w:val="28"/>
          <w:szCs w:val="28"/>
        </w:rPr>
        <w:t xml:space="preserve">, посредством обмена сообщениями по сети интернет с использованием различных программных средств типа </w:t>
      </w:r>
      <w:proofErr w:type="spellStart"/>
      <w:r w:rsidRPr="007E5C3F">
        <w:rPr>
          <w:rFonts w:ascii="Times New Roman" w:eastAsia="Calibri" w:hAnsi="Times New Roman" w:cs="Times New Roman"/>
          <w:sz w:val="28"/>
          <w:szCs w:val="28"/>
        </w:rPr>
        <w:t>Zoom</w:t>
      </w:r>
      <w:proofErr w:type="spellEnd"/>
      <w:r w:rsidRPr="007E5C3F">
        <w:rPr>
          <w:rFonts w:ascii="Times New Roman" w:eastAsia="Calibri" w:hAnsi="Times New Roman" w:cs="Times New Roman"/>
          <w:sz w:val="28"/>
          <w:szCs w:val="28"/>
        </w:rPr>
        <w:t xml:space="preserve">, </w:t>
      </w:r>
      <w:proofErr w:type="spellStart"/>
      <w:r w:rsidRPr="007E5C3F">
        <w:rPr>
          <w:rFonts w:ascii="Times New Roman" w:eastAsia="Calibri" w:hAnsi="Times New Roman" w:cs="Times New Roman"/>
          <w:sz w:val="28"/>
          <w:szCs w:val="28"/>
        </w:rPr>
        <w:t>Microsoft</w:t>
      </w:r>
      <w:proofErr w:type="spellEnd"/>
      <w:r w:rsidRPr="007E5C3F">
        <w:rPr>
          <w:rFonts w:ascii="Times New Roman" w:eastAsia="Calibri" w:hAnsi="Times New Roman" w:cs="Times New Roman"/>
          <w:sz w:val="28"/>
          <w:szCs w:val="28"/>
        </w:rPr>
        <w:t xml:space="preserve"> </w:t>
      </w:r>
      <w:proofErr w:type="spellStart"/>
      <w:r w:rsidRPr="007E5C3F">
        <w:rPr>
          <w:rFonts w:ascii="Times New Roman" w:eastAsia="Calibri" w:hAnsi="Times New Roman" w:cs="Times New Roman"/>
          <w:sz w:val="28"/>
          <w:szCs w:val="28"/>
        </w:rPr>
        <w:t>Teams</w:t>
      </w:r>
      <w:proofErr w:type="spellEnd"/>
      <w:r w:rsidRPr="007E5C3F">
        <w:rPr>
          <w:rFonts w:ascii="Times New Roman" w:eastAsia="Calibri" w:hAnsi="Times New Roman" w:cs="Times New Roman"/>
          <w:sz w:val="28"/>
          <w:szCs w:val="28"/>
        </w:rPr>
        <w:t xml:space="preserve">, </w:t>
      </w:r>
      <w:proofErr w:type="spellStart"/>
      <w:r w:rsidRPr="007E5C3F">
        <w:rPr>
          <w:rFonts w:ascii="Times New Roman" w:eastAsia="Calibri" w:hAnsi="Times New Roman" w:cs="Times New Roman"/>
          <w:sz w:val="28"/>
          <w:szCs w:val="28"/>
        </w:rPr>
        <w:t>Google</w:t>
      </w:r>
      <w:proofErr w:type="spellEnd"/>
      <w:r w:rsidRPr="007E5C3F">
        <w:rPr>
          <w:rFonts w:ascii="Times New Roman" w:eastAsia="Calibri" w:hAnsi="Times New Roman" w:cs="Times New Roman"/>
          <w:sz w:val="28"/>
          <w:szCs w:val="28"/>
        </w:rPr>
        <w:t xml:space="preserve"> </w:t>
      </w:r>
      <w:proofErr w:type="spellStart"/>
      <w:r w:rsidRPr="007E5C3F">
        <w:rPr>
          <w:rFonts w:ascii="Times New Roman" w:eastAsia="Calibri" w:hAnsi="Times New Roman" w:cs="Times New Roman"/>
          <w:sz w:val="28"/>
          <w:szCs w:val="28"/>
        </w:rPr>
        <w:t>Classroom</w:t>
      </w:r>
      <w:proofErr w:type="spellEnd"/>
      <w:r w:rsidRPr="007E5C3F">
        <w:rPr>
          <w:rFonts w:ascii="Times New Roman" w:eastAsia="Calibri" w:hAnsi="Times New Roman" w:cs="Times New Roman"/>
          <w:sz w:val="28"/>
          <w:szCs w:val="28"/>
        </w:rPr>
        <w:t xml:space="preserve"> и т. д.).</w:t>
      </w:r>
    </w:p>
    <w:p w14:paraId="1A863F37" w14:textId="77777777" w:rsidR="007E5C3F" w:rsidRPr="007E5C3F" w:rsidRDefault="007E5C3F" w:rsidP="007E5C3F">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rPr>
      </w:pPr>
    </w:p>
    <w:p w14:paraId="2B33DA01" w14:textId="77777777" w:rsidR="007E5C3F" w:rsidRPr="007E5C3F" w:rsidRDefault="007E5C3F" w:rsidP="007E5C3F">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rPr>
      </w:pPr>
    </w:p>
    <w:p w14:paraId="7F3F149A" w14:textId="77777777" w:rsidR="007E5C3F" w:rsidRPr="007E5C3F" w:rsidRDefault="007E5C3F" w:rsidP="007E5C3F">
      <w:pPr>
        <w:widowControl w:val="0"/>
        <w:numPr>
          <w:ilvl w:val="0"/>
          <w:numId w:val="8"/>
        </w:numPr>
        <w:spacing w:after="0" w:line="240" w:lineRule="auto"/>
        <w:ind w:firstLine="709"/>
        <w:contextualSpacing/>
        <w:jc w:val="center"/>
        <w:rPr>
          <w:rFonts w:ascii="Times New Roman" w:eastAsia="Times New Roman" w:hAnsi="Times New Roman" w:cs="Times New Roman"/>
          <w:b/>
          <w:sz w:val="28"/>
          <w:szCs w:val="28"/>
          <w:lang w:val="kk-KZ"/>
        </w:rPr>
      </w:pPr>
      <w:r w:rsidRPr="007E5C3F">
        <w:rPr>
          <w:rFonts w:ascii="Times New Roman" w:eastAsia="Times New Roman" w:hAnsi="Times New Roman" w:cs="Times New Roman"/>
          <w:b/>
          <w:sz w:val="28"/>
          <w:szCs w:val="28"/>
          <w:lang w:val="kk-KZ"/>
        </w:rPr>
        <w:t>У</w:t>
      </w:r>
      <w:proofErr w:type="spellStart"/>
      <w:r w:rsidRPr="007E5C3F">
        <w:rPr>
          <w:rFonts w:ascii="Times New Roman" w:eastAsia="Times New Roman" w:hAnsi="Times New Roman" w:cs="Times New Roman"/>
          <w:b/>
          <w:sz w:val="28"/>
          <w:szCs w:val="28"/>
        </w:rPr>
        <w:t>чебно</w:t>
      </w:r>
      <w:proofErr w:type="spellEnd"/>
      <w:r w:rsidRPr="007E5C3F">
        <w:rPr>
          <w:rFonts w:ascii="Times New Roman" w:eastAsia="Times New Roman" w:hAnsi="Times New Roman" w:cs="Times New Roman"/>
          <w:b/>
          <w:sz w:val="28"/>
          <w:szCs w:val="28"/>
        </w:rPr>
        <w:t>-методическое о</w:t>
      </w:r>
      <w:r w:rsidRPr="007E5C3F">
        <w:rPr>
          <w:rFonts w:ascii="Times New Roman" w:eastAsia="Times New Roman" w:hAnsi="Times New Roman" w:cs="Times New Roman"/>
          <w:b/>
          <w:sz w:val="28"/>
          <w:szCs w:val="28"/>
          <w:lang w:val="kk-KZ"/>
        </w:rPr>
        <w:t>беспечение</w:t>
      </w:r>
    </w:p>
    <w:p w14:paraId="320659A6"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lang w:val="kk-KZ"/>
        </w:rPr>
      </w:pPr>
    </w:p>
    <w:p w14:paraId="38A9F8F7"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7.1. Учебно-методическое обеспечение представляет собой учебно-методический комплекс, включающий в себя дидактический материал, который соответствует организационной форме образовательного процесса и позволяет слушателям достигать необходимого уровня освоения материала. Учебно-методический комплекс позволяет слушателям самостоятельно контролировать, корректировать и проверять результаты своей учебной работы.</w:t>
      </w:r>
    </w:p>
    <w:p w14:paraId="6BC0F664"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7.2. Учебно-методический комплекс включает:</w:t>
      </w:r>
    </w:p>
    <w:p w14:paraId="64B95249" w14:textId="77777777" w:rsidR="007E5C3F" w:rsidRPr="007E5C3F" w:rsidRDefault="007E5C3F" w:rsidP="007E5C3F">
      <w:pPr>
        <w:widowControl w:val="0"/>
        <w:numPr>
          <w:ilvl w:val="0"/>
          <w:numId w:val="13"/>
        </w:numPr>
        <w:tabs>
          <w:tab w:val="left" w:pos="1134"/>
        </w:tabs>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образовательную программу курса повышения квалификации педагогов «Научно-практические основы профилактики девиантного </w:t>
      </w:r>
      <w:r w:rsidRPr="007E5C3F">
        <w:rPr>
          <w:rFonts w:ascii="Times New Roman" w:eastAsia="Times New Roman" w:hAnsi="Times New Roman" w:cs="Times New Roman"/>
          <w:bCs/>
          <w:kern w:val="32"/>
          <w:sz w:val="28"/>
          <w:szCs w:val="28"/>
          <w:lang w:val="kk-KZ"/>
        </w:rPr>
        <w:t xml:space="preserve">и аутодеструктивного </w:t>
      </w:r>
      <w:r w:rsidRPr="007E5C3F">
        <w:rPr>
          <w:rFonts w:ascii="Times New Roman" w:eastAsia="Times New Roman" w:hAnsi="Times New Roman" w:cs="Times New Roman"/>
          <w:sz w:val="28"/>
          <w:szCs w:val="28"/>
        </w:rPr>
        <w:t>поведения среди несовершеннолетних»</w:t>
      </w:r>
      <w:r w:rsidRPr="007E5C3F">
        <w:rPr>
          <w:rFonts w:ascii="Times New Roman" w:eastAsia="Times New Roman" w:hAnsi="Times New Roman" w:cs="Times New Roman"/>
          <w:b/>
          <w:sz w:val="28"/>
          <w:szCs w:val="28"/>
        </w:rPr>
        <w:t>;</w:t>
      </w:r>
    </w:p>
    <w:p w14:paraId="3496B361" w14:textId="77777777" w:rsidR="007E5C3F" w:rsidRPr="007E5C3F" w:rsidRDefault="007E5C3F" w:rsidP="007E5C3F">
      <w:pPr>
        <w:widowControl w:val="0"/>
        <w:numPr>
          <w:ilvl w:val="0"/>
          <w:numId w:val="13"/>
        </w:numPr>
        <w:tabs>
          <w:tab w:val="left" w:pos="1134"/>
        </w:tabs>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тезисы лекций;</w:t>
      </w:r>
    </w:p>
    <w:p w14:paraId="146C698E" w14:textId="77777777" w:rsidR="007E5C3F" w:rsidRPr="007E5C3F" w:rsidRDefault="007E5C3F" w:rsidP="007E5C3F">
      <w:pPr>
        <w:widowControl w:val="0"/>
        <w:numPr>
          <w:ilvl w:val="0"/>
          <w:numId w:val="13"/>
        </w:numPr>
        <w:tabs>
          <w:tab w:val="left" w:pos="1134"/>
        </w:tabs>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презентационный материал;</w:t>
      </w:r>
    </w:p>
    <w:p w14:paraId="1E1A33D8" w14:textId="77777777" w:rsidR="007E5C3F" w:rsidRPr="007E5C3F" w:rsidRDefault="007E5C3F" w:rsidP="007E5C3F">
      <w:pPr>
        <w:widowControl w:val="0"/>
        <w:numPr>
          <w:ilvl w:val="0"/>
          <w:numId w:val="13"/>
        </w:numPr>
        <w:tabs>
          <w:tab w:val="left" w:pos="1134"/>
        </w:tabs>
        <w:spacing w:after="0" w:line="240" w:lineRule="auto"/>
        <w:ind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rPr>
        <w:t>перечень основной и дополнительной литературы, в том числе на электронных носителях.</w:t>
      </w:r>
    </w:p>
    <w:p w14:paraId="6E43B557"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rPr>
          <w:rFonts w:ascii="Times New Roman" w:eastAsia="Times New Roman" w:hAnsi="Times New Roman" w:cs="Times New Roman"/>
          <w:b/>
          <w:sz w:val="28"/>
          <w:szCs w:val="28"/>
          <w:lang w:eastAsia="ru-RU"/>
        </w:rPr>
      </w:pPr>
    </w:p>
    <w:p w14:paraId="3690BC93"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rPr>
          <w:rFonts w:ascii="Times New Roman" w:eastAsia="Times New Roman" w:hAnsi="Times New Roman" w:cs="Times New Roman"/>
          <w:b/>
          <w:sz w:val="28"/>
          <w:szCs w:val="28"/>
          <w:lang w:eastAsia="ru-RU"/>
        </w:rPr>
      </w:pPr>
    </w:p>
    <w:p w14:paraId="699F1184"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contextualSpacing/>
        <w:rPr>
          <w:rFonts w:ascii="Times New Roman" w:eastAsia="Times New Roman" w:hAnsi="Times New Roman" w:cs="Times New Roman"/>
          <w:b/>
          <w:sz w:val="28"/>
          <w:szCs w:val="28"/>
          <w:lang w:eastAsia="ru-RU"/>
        </w:rPr>
      </w:pPr>
    </w:p>
    <w:p w14:paraId="166FE50C" w14:textId="77777777" w:rsidR="007E5C3F" w:rsidRPr="007E5C3F" w:rsidRDefault="007E5C3F" w:rsidP="007E5C3F">
      <w:pPr>
        <w:widowControl w:val="0"/>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r w:rsidRPr="007E5C3F">
        <w:rPr>
          <w:rFonts w:ascii="Times New Roman" w:eastAsia="Times New Roman" w:hAnsi="Times New Roman" w:cs="Times New Roman"/>
          <w:b/>
          <w:sz w:val="28"/>
          <w:szCs w:val="28"/>
          <w:lang w:eastAsia="ru-RU"/>
        </w:rPr>
        <w:t>Оценка результатов обучения</w:t>
      </w:r>
    </w:p>
    <w:p w14:paraId="5DB2CD02"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contextualSpacing/>
        <w:rPr>
          <w:rFonts w:ascii="Times New Roman" w:eastAsia="Times New Roman" w:hAnsi="Times New Roman" w:cs="Times New Roman"/>
          <w:b/>
          <w:sz w:val="28"/>
          <w:szCs w:val="28"/>
          <w:lang w:eastAsia="ru-RU"/>
        </w:rPr>
      </w:pPr>
    </w:p>
    <w:p w14:paraId="2F6FA2CA" w14:textId="77777777" w:rsidR="007E5C3F" w:rsidRPr="007E5C3F" w:rsidRDefault="007E5C3F" w:rsidP="007E5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Оценка результатов обучения проводится в форме защиты проекта, что позволяет оценить </w:t>
      </w:r>
      <w:proofErr w:type="gramStart"/>
      <w:r w:rsidRPr="007E5C3F">
        <w:rPr>
          <w:rFonts w:ascii="Times New Roman" w:eastAsia="Times New Roman" w:hAnsi="Times New Roman" w:cs="Times New Roman"/>
          <w:sz w:val="28"/>
          <w:szCs w:val="28"/>
          <w:lang w:eastAsia="ru-RU"/>
        </w:rPr>
        <w:t>уровень навыков применения</w:t>
      </w:r>
      <w:proofErr w:type="gramEnd"/>
      <w:r w:rsidRPr="007E5C3F">
        <w:rPr>
          <w:rFonts w:ascii="Times New Roman" w:eastAsia="Times New Roman" w:hAnsi="Times New Roman" w:cs="Times New Roman"/>
          <w:sz w:val="28"/>
          <w:szCs w:val="28"/>
          <w:lang w:eastAsia="ru-RU"/>
        </w:rPr>
        <w:t xml:space="preserve"> полученных в ходе курса знаний.</w:t>
      </w:r>
    </w:p>
    <w:p w14:paraId="68C4E9C9"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
          <w:bCs/>
          <w:sz w:val="28"/>
          <w:szCs w:val="28"/>
        </w:rPr>
      </w:pPr>
    </w:p>
    <w:p w14:paraId="6549AC05" w14:textId="77777777" w:rsidR="007E5C3F" w:rsidRPr="007E5C3F" w:rsidRDefault="007E5C3F" w:rsidP="007E5C3F">
      <w:pPr>
        <w:widowControl w:val="0"/>
        <w:tabs>
          <w:tab w:val="left" w:pos="851"/>
          <w:tab w:val="left" w:pos="993"/>
          <w:tab w:val="left" w:pos="1134"/>
        </w:tabs>
        <w:spacing w:after="0" w:line="240" w:lineRule="auto"/>
        <w:ind w:firstLine="709"/>
        <w:contextualSpacing/>
        <w:jc w:val="center"/>
        <w:rPr>
          <w:rFonts w:ascii="Times New Roman" w:eastAsia="Times New Roman" w:hAnsi="Times New Roman" w:cs="Times New Roman"/>
          <w:b/>
          <w:bCs/>
          <w:sz w:val="28"/>
          <w:szCs w:val="28"/>
        </w:rPr>
      </w:pPr>
      <w:r w:rsidRPr="007E5C3F">
        <w:rPr>
          <w:rFonts w:ascii="Times New Roman" w:eastAsia="Times New Roman" w:hAnsi="Times New Roman" w:cs="Times New Roman"/>
          <w:b/>
          <w:bCs/>
          <w:sz w:val="28"/>
          <w:szCs w:val="28"/>
        </w:rPr>
        <w:t>Критерии оценивания проекта</w:t>
      </w:r>
    </w:p>
    <w:p w14:paraId="56591A26" w14:textId="77777777" w:rsidR="007E5C3F" w:rsidRPr="007E5C3F" w:rsidRDefault="007E5C3F" w:rsidP="007E5C3F">
      <w:pPr>
        <w:widowControl w:val="0"/>
        <w:tabs>
          <w:tab w:val="left" w:pos="851"/>
          <w:tab w:val="left" w:pos="993"/>
          <w:tab w:val="left" w:pos="1134"/>
        </w:tabs>
        <w:spacing w:after="0" w:line="240" w:lineRule="auto"/>
        <w:ind w:firstLine="709"/>
        <w:contextualSpacing/>
        <w:jc w:val="center"/>
        <w:rPr>
          <w:rFonts w:ascii="Times New Roman" w:eastAsia="Times New Roman" w:hAnsi="Times New Roman" w:cs="Times New Roman"/>
          <w:sz w:val="28"/>
          <w:szCs w:val="28"/>
        </w:rPr>
      </w:pPr>
    </w:p>
    <w:tbl>
      <w:tblPr>
        <w:tblStyle w:val="79"/>
        <w:tblW w:w="5000" w:type="pct"/>
        <w:tblLook w:val="04A0" w:firstRow="1" w:lastRow="0" w:firstColumn="1" w:lastColumn="0" w:noHBand="0" w:noVBand="1"/>
      </w:tblPr>
      <w:tblGrid>
        <w:gridCol w:w="456"/>
        <w:gridCol w:w="6046"/>
        <w:gridCol w:w="1112"/>
        <w:gridCol w:w="1730"/>
      </w:tblGrid>
      <w:tr w:rsidR="007E5C3F" w:rsidRPr="007E5C3F" w14:paraId="11E40FED"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334D17F2"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lang w:val="en-US"/>
              </w:rPr>
            </w:pPr>
            <w:r w:rsidRPr="007E5C3F">
              <w:rPr>
                <w:rFonts w:ascii="Times New Roman" w:hAnsi="Times New Roman" w:cs="Times New Roman"/>
                <w:sz w:val="24"/>
                <w:szCs w:val="24"/>
                <w:lang w:val="en-US"/>
              </w:rPr>
              <w:t>№</w:t>
            </w:r>
          </w:p>
        </w:tc>
        <w:tc>
          <w:tcPr>
            <w:tcW w:w="3249" w:type="pct"/>
            <w:tcBorders>
              <w:top w:val="single" w:sz="4" w:space="0" w:color="000000"/>
              <w:left w:val="single" w:sz="4" w:space="0" w:color="000000"/>
              <w:bottom w:val="single" w:sz="4" w:space="0" w:color="000000"/>
              <w:right w:val="single" w:sz="4" w:space="0" w:color="000000"/>
            </w:tcBorders>
            <w:hideMark/>
          </w:tcPr>
          <w:p w14:paraId="2F9C6739"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b/>
                <w:sz w:val="24"/>
                <w:szCs w:val="24"/>
                <w:lang w:val="en-US"/>
              </w:rPr>
            </w:pPr>
            <w:proofErr w:type="spellStart"/>
            <w:r w:rsidRPr="007E5C3F">
              <w:rPr>
                <w:rFonts w:ascii="Times New Roman" w:hAnsi="Times New Roman" w:cs="Times New Roman"/>
                <w:b/>
                <w:sz w:val="24"/>
                <w:szCs w:val="24"/>
                <w:lang w:val="en-US"/>
              </w:rPr>
              <w:t>Критерии</w:t>
            </w:r>
            <w:proofErr w:type="spellEnd"/>
            <w:r w:rsidRPr="007E5C3F">
              <w:rPr>
                <w:rFonts w:ascii="Times New Roman" w:hAnsi="Times New Roman" w:cs="Times New Roman"/>
                <w:b/>
                <w:sz w:val="24"/>
                <w:szCs w:val="24"/>
                <w:lang w:val="en-US"/>
              </w:rPr>
              <w:t xml:space="preserve"> </w:t>
            </w:r>
            <w:proofErr w:type="spellStart"/>
            <w:r w:rsidRPr="007E5C3F">
              <w:rPr>
                <w:rFonts w:ascii="Times New Roman" w:hAnsi="Times New Roman" w:cs="Times New Roman"/>
                <w:b/>
                <w:sz w:val="24"/>
                <w:szCs w:val="24"/>
                <w:lang w:val="en-US"/>
              </w:rPr>
              <w:t>оценивания</w:t>
            </w:r>
            <w:proofErr w:type="spellEnd"/>
          </w:p>
        </w:tc>
        <w:tc>
          <w:tcPr>
            <w:tcW w:w="609" w:type="pct"/>
            <w:tcBorders>
              <w:top w:val="single" w:sz="4" w:space="0" w:color="000000"/>
              <w:left w:val="single" w:sz="4" w:space="0" w:color="000000"/>
              <w:bottom w:val="single" w:sz="4" w:space="0" w:color="000000"/>
              <w:right w:val="single" w:sz="4" w:space="0" w:color="000000"/>
            </w:tcBorders>
            <w:hideMark/>
          </w:tcPr>
          <w:p w14:paraId="1E30B40D"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b/>
                <w:sz w:val="24"/>
                <w:szCs w:val="24"/>
                <w:lang w:val="en-US"/>
              </w:rPr>
            </w:pPr>
            <w:proofErr w:type="spellStart"/>
            <w:r w:rsidRPr="007E5C3F">
              <w:rPr>
                <w:rFonts w:ascii="Times New Roman" w:hAnsi="Times New Roman" w:cs="Times New Roman"/>
                <w:b/>
                <w:sz w:val="24"/>
                <w:szCs w:val="24"/>
                <w:lang w:val="en-US"/>
              </w:rPr>
              <w:t>Баллы</w:t>
            </w:r>
            <w:proofErr w:type="spellEnd"/>
          </w:p>
        </w:tc>
        <w:tc>
          <w:tcPr>
            <w:tcW w:w="904" w:type="pct"/>
            <w:tcBorders>
              <w:top w:val="single" w:sz="4" w:space="0" w:color="000000"/>
              <w:left w:val="single" w:sz="4" w:space="0" w:color="000000"/>
              <w:bottom w:val="single" w:sz="4" w:space="0" w:color="000000"/>
              <w:right w:val="single" w:sz="4" w:space="0" w:color="000000"/>
            </w:tcBorders>
            <w:hideMark/>
          </w:tcPr>
          <w:p w14:paraId="4D780EFE"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b/>
                <w:sz w:val="24"/>
                <w:szCs w:val="24"/>
                <w:lang w:val="en-US"/>
              </w:rPr>
            </w:pPr>
            <w:r w:rsidRPr="007E5C3F">
              <w:rPr>
                <w:rFonts w:ascii="Times New Roman" w:hAnsi="Times New Roman" w:cs="Times New Roman"/>
                <w:b/>
                <w:sz w:val="24"/>
                <w:szCs w:val="24"/>
                <w:lang w:val="kk-KZ"/>
              </w:rPr>
              <w:t>Комментарии</w:t>
            </w:r>
          </w:p>
        </w:tc>
      </w:tr>
      <w:tr w:rsidR="007E5C3F" w:rsidRPr="007E5C3F" w14:paraId="7A848142"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7543AEEB"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1</w:t>
            </w:r>
          </w:p>
        </w:tc>
        <w:tc>
          <w:tcPr>
            <w:tcW w:w="3249" w:type="pct"/>
            <w:tcBorders>
              <w:top w:val="single" w:sz="4" w:space="0" w:color="000000"/>
              <w:left w:val="single" w:sz="4" w:space="0" w:color="000000"/>
              <w:bottom w:val="single" w:sz="4" w:space="0" w:color="000000"/>
              <w:right w:val="single" w:sz="4" w:space="0" w:color="000000"/>
            </w:tcBorders>
            <w:hideMark/>
          </w:tcPr>
          <w:p w14:paraId="409A5393" w14:textId="77777777" w:rsidR="007E5C3F" w:rsidRPr="007E5C3F" w:rsidRDefault="007E5C3F" w:rsidP="007E5C3F">
            <w:pPr>
              <w:widowControl w:val="0"/>
              <w:shd w:val="clear" w:color="auto" w:fill="FFFFFF"/>
              <w:contextualSpacing/>
              <w:rPr>
                <w:rFonts w:ascii="Times New Roman" w:hAnsi="Times New Roman" w:cs="Times New Roman"/>
                <w:sz w:val="24"/>
                <w:szCs w:val="24"/>
              </w:rPr>
            </w:pPr>
            <w:r w:rsidRPr="007E5C3F">
              <w:rPr>
                <w:rFonts w:ascii="Times New Roman" w:hAnsi="Times New Roman" w:cs="Times New Roman"/>
                <w:sz w:val="24"/>
                <w:szCs w:val="24"/>
              </w:rPr>
              <w:t xml:space="preserve">Значимость и актуальность выполнения проекта для организации образования </w:t>
            </w:r>
          </w:p>
        </w:tc>
        <w:tc>
          <w:tcPr>
            <w:tcW w:w="609" w:type="pct"/>
            <w:tcBorders>
              <w:top w:val="single" w:sz="4" w:space="0" w:color="000000"/>
              <w:left w:val="single" w:sz="4" w:space="0" w:color="000000"/>
              <w:bottom w:val="single" w:sz="4" w:space="0" w:color="000000"/>
              <w:right w:val="single" w:sz="4" w:space="0" w:color="000000"/>
            </w:tcBorders>
            <w:hideMark/>
          </w:tcPr>
          <w:p w14:paraId="7B84FEF2"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3835943C"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5232603F"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485FBB69"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lastRenderedPageBreak/>
              <w:t>2</w:t>
            </w:r>
          </w:p>
        </w:tc>
        <w:tc>
          <w:tcPr>
            <w:tcW w:w="3249" w:type="pct"/>
            <w:tcBorders>
              <w:top w:val="single" w:sz="4" w:space="0" w:color="000000"/>
              <w:left w:val="single" w:sz="4" w:space="0" w:color="000000"/>
              <w:bottom w:val="single" w:sz="4" w:space="0" w:color="000000"/>
              <w:right w:val="single" w:sz="4" w:space="0" w:color="000000"/>
            </w:tcBorders>
            <w:hideMark/>
          </w:tcPr>
          <w:p w14:paraId="1BA57D7E" w14:textId="77777777" w:rsidR="007E5C3F" w:rsidRPr="007E5C3F" w:rsidRDefault="007E5C3F" w:rsidP="007E5C3F">
            <w:pPr>
              <w:widowControl w:val="0"/>
              <w:shd w:val="clear" w:color="auto" w:fill="FFFFFF"/>
              <w:contextualSpacing/>
              <w:rPr>
                <w:rFonts w:ascii="Times New Roman" w:hAnsi="Times New Roman" w:cs="Times New Roman"/>
                <w:sz w:val="24"/>
                <w:szCs w:val="24"/>
              </w:rPr>
            </w:pPr>
            <w:r w:rsidRPr="007E5C3F">
              <w:rPr>
                <w:rFonts w:ascii="Times New Roman" w:hAnsi="Times New Roman" w:cs="Times New Roman"/>
                <w:sz w:val="24"/>
                <w:szCs w:val="24"/>
              </w:rPr>
              <w:t xml:space="preserve">Ясность, четкость, достижимость целей и задач, логичность вытекания задач из проблем, выделенных в проекте. </w:t>
            </w:r>
            <w:r w:rsidRPr="007E5C3F">
              <w:rPr>
                <w:rFonts w:ascii="Times New Roman" w:hAnsi="Times New Roman" w:cs="Times New Roman"/>
                <w:sz w:val="24"/>
                <w:szCs w:val="24"/>
                <w:shd w:val="clear" w:color="auto" w:fill="FFFFFF"/>
              </w:rPr>
              <w:t xml:space="preserve">Постановка </w:t>
            </w:r>
            <w:r w:rsidRPr="007E5C3F">
              <w:rPr>
                <w:rFonts w:ascii="Times New Roman" w:hAnsi="Times New Roman" w:cs="Times New Roman"/>
                <w:i/>
                <w:iCs/>
                <w:sz w:val="24"/>
                <w:szCs w:val="24"/>
                <w:shd w:val="clear" w:color="auto" w:fill="FFFFFF"/>
                <w:lang w:val="en-US"/>
              </w:rPr>
              <w:t>SMART</w:t>
            </w:r>
            <w:r w:rsidRPr="007E5C3F">
              <w:rPr>
                <w:rFonts w:ascii="Times New Roman" w:hAnsi="Times New Roman" w:cs="Times New Roman"/>
                <w:i/>
                <w:iCs/>
                <w:sz w:val="24"/>
                <w:szCs w:val="24"/>
                <w:shd w:val="clear" w:color="auto" w:fill="FFFFFF"/>
              </w:rPr>
              <w:t>-целей</w:t>
            </w:r>
            <w:r w:rsidRPr="007E5C3F">
              <w:rPr>
                <w:rFonts w:ascii="Times New Roman" w:hAnsi="Times New Roman" w:cs="Times New Roman"/>
                <w:sz w:val="24"/>
                <w:szCs w:val="24"/>
                <w:shd w:val="clear" w:color="auto" w:fill="FFFFFF"/>
                <w:lang w:val="en-US"/>
              </w:rPr>
              <w:t> </w:t>
            </w:r>
          </w:p>
        </w:tc>
        <w:tc>
          <w:tcPr>
            <w:tcW w:w="609" w:type="pct"/>
            <w:tcBorders>
              <w:top w:val="single" w:sz="4" w:space="0" w:color="000000"/>
              <w:left w:val="single" w:sz="4" w:space="0" w:color="000000"/>
              <w:bottom w:val="single" w:sz="4" w:space="0" w:color="000000"/>
              <w:right w:val="single" w:sz="4" w:space="0" w:color="000000"/>
            </w:tcBorders>
            <w:hideMark/>
          </w:tcPr>
          <w:p w14:paraId="36CC1627"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4E7AA5AB"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113716E9"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71A32388"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3</w:t>
            </w:r>
          </w:p>
        </w:tc>
        <w:tc>
          <w:tcPr>
            <w:tcW w:w="3249" w:type="pct"/>
            <w:tcBorders>
              <w:top w:val="single" w:sz="4" w:space="0" w:color="000000"/>
              <w:left w:val="single" w:sz="4" w:space="0" w:color="000000"/>
              <w:bottom w:val="single" w:sz="4" w:space="0" w:color="000000"/>
              <w:right w:val="single" w:sz="4" w:space="0" w:color="000000"/>
            </w:tcBorders>
            <w:hideMark/>
          </w:tcPr>
          <w:p w14:paraId="1A96FFA9" w14:textId="77777777" w:rsidR="007E5C3F" w:rsidRPr="007E5C3F" w:rsidRDefault="007E5C3F" w:rsidP="007E5C3F">
            <w:pPr>
              <w:widowControl w:val="0"/>
              <w:shd w:val="clear" w:color="auto" w:fill="FFFFFF"/>
              <w:contextualSpacing/>
              <w:rPr>
                <w:rFonts w:ascii="Times New Roman" w:hAnsi="Times New Roman" w:cs="Times New Roman"/>
                <w:sz w:val="24"/>
                <w:szCs w:val="24"/>
              </w:rPr>
            </w:pPr>
            <w:r w:rsidRPr="007E5C3F">
              <w:rPr>
                <w:rFonts w:ascii="Times New Roman" w:hAnsi="Times New Roman" w:cs="Times New Roman"/>
                <w:sz w:val="24"/>
                <w:szCs w:val="24"/>
              </w:rPr>
              <w:t>Соблюдение логической концепции проекта; наличие цепочки проблема – цель – задачи – метод – результат</w:t>
            </w:r>
          </w:p>
        </w:tc>
        <w:tc>
          <w:tcPr>
            <w:tcW w:w="609" w:type="pct"/>
            <w:tcBorders>
              <w:top w:val="single" w:sz="4" w:space="0" w:color="000000"/>
              <w:left w:val="single" w:sz="4" w:space="0" w:color="000000"/>
              <w:bottom w:val="single" w:sz="4" w:space="0" w:color="000000"/>
              <w:right w:val="single" w:sz="4" w:space="0" w:color="000000"/>
            </w:tcBorders>
            <w:hideMark/>
          </w:tcPr>
          <w:p w14:paraId="2DDAB58F"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3A740D82"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7B594DB3"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0976A497"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4</w:t>
            </w:r>
          </w:p>
        </w:tc>
        <w:tc>
          <w:tcPr>
            <w:tcW w:w="3249" w:type="pct"/>
            <w:tcBorders>
              <w:top w:val="single" w:sz="4" w:space="0" w:color="000000"/>
              <w:left w:val="single" w:sz="4" w:space="0" w:color="000000"/>
              <w:bottom w:val="single" w:sz="4" w:space="0" w:color="000000"/>
              <w:right w:val="single" w:sz="4" w:space="0" w:color="000000"/>
            </w:tcBorders>
            <w:hideMark/>
          </w:tcPr>
          <w:p w14:paraId="2794F452"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rPr>
            </w:pPr>
            <w:r w:rsidRPr="007E5C3F">
              <w:rPr>
                <w:rFonts w:ascii="Times New Roman" w:hAnsi="Times New Roman" w:cs="Times New Roman"/>
                <w:sz w:val="24"/>
                <w:szCs w:val="24"/>
              </w:rPr>
              <w:t>Разработанность стратегий кадрового обеспечения: привлечение, распределение обязанностей, обучение и управление поведением</w:t>
            </w:r>
          </w:p>
        </w:tc>
        <w:tc>
          <w:tcPr>
            <w:tcW w:w="609" w:type="pct"/>
            <w:tcBorders>
              <w:top w:val="single" w:sz="4" w:space="0" w:color="000000"/>
              <w:left w:val="single" w:sz="4" w:space="0" w:color="000000"/>
              <w:bottom w:val="single" w:sz="4" w:space="0" w:color="000000"/>
              <w:right w:val="single" w:sz="4" w:space="0" w:color="000000"/>
            </w:tcBorders>
            <w:hideMark/>
          </w:tcPr>
          <w:p w14:paraId="186DC1DD"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45B2E71E"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44A189BD"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2C06CA22"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5</w:t>
            </w:r>
          </w:p>
        </w:tc>
        <w:tc>
          <w:tcPr>
            <w:tcW w:w="3249" w:type="pct"/>
            <w:tcBorders>
              <w:top w:val="single" w:sz="4" w:space="0" w:color="000000"/>
              <w:left w:val="single" w:sz="4" w:space="0" w:color="000000"/>
              <w:bottom w:val="single" w:sz="4" w:space="0" w:color="000000"/>
              <w:right w:val="single" w:sz="4" w:space="0" w:color="000000"/>
            </w:tcBorders>
            <w:hideMark/>
          </w:tcPr>
          <w:p w14:paraId="1B8548CE"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lang w:val="en-US"/>
              </w:rPr>
            </w:pPr>
            <w:proofErr w:type="spellStart"/>
            <w:r w:rsidRPr="007E5C3F">
              <w:rPr>
                <w:rFonts w:ascii="Times New Roman" w:hAnsi="Times New Roman" w:cs="Times New Roman"/>
                <w:sz w:val="24"/>
                <w:szCs w:val="24"/>
                <w:lang w:val="en-US"/>
              </w:rPr>
              <w:t>Оптимальность</w:t>
            </w:r>
            <w:proofErr w:type="spellEnd"/>
            <w:r w:rsidRPr="007E5C3F">
              <w:rPr>
                <w:rFonts w:ascii="Times New Roman" w:hAnsi="Times New Roman" w:cs="Times New Roman"/>
                <w:sz w:val="24"/>
                <w:szCs w:val="24"/>
                <w:lang w:val="en-US"/>
              </w:rPr>
              <w:t xml:space="preserve"> </w:t>
            </w:r>
            <w:proofErr w:type="spellStart"/>
            <w:r w:rsidRPr="007E5C3F">
              <w:rPr>
                <w:rFonts w:ascii="Times New Roman" w:hAnsi="Times New Roman" w:cs="Times New Roman"/>
                <w:sz w:val="24"/>
                <w:szCs w:val="24"/>
                <w:lang w:val="en-US"/>
              </w:rPr>
              <w:t>материальных</w:t>
            </w:r>
            <w:proofErr w:type="spellEnd"/>
            <w:r w:rsidRPr="007E5C3F">
              <w:rPr>
                <w:rFonts w:ascii="Times New Roman" w:hAnsi="Times New Roman" w:cs="Times New Roman"/>
                <w:sz w:val="24"/>
                <w:szCs w:val="24"/>
                <w:lang w:val="en-US"/>
              </w:rPr>
              <w:t xml:space="preserve"> </w:t>
            </w:r>
            <w:proofErr w:type="spellStart"/>
            <w:r w:rsidRPr="007E5C3F">
              <w:rPr>
                <w:rFonts w:ascii="Times New Roman" w:hAnsi="Times New Roman" w:cs="Times New Roman"/>
                <w:sz w:val="24"/>
                <w:szCs w:val="24"/>
                <w:lang w:val="en-US"/>
              </w:rPr>
              <w:t>ресурсов</w:t>
            </w:r>
            <w:proofErr w:type="spellEnd"/>
          </w:p>
        </w:tc>
        <w:tc>
          <w:tcPr>
            <w:tcW w:w="609" w:type="pct"/>
            <w:tcBorders>
              <w:top w:val="single" w:sz="4" w:space="0" w:color="000000"/>
              <w:left w:val="single" w:sz="4" w:space="0" w:color="000000"/>
              <w:bottom w:val="single" w:sz="4" w:space="0" w:color="000000"/>
              <w:right w:val="single" w:sz="4" w:space="0" w:color="000000"/>
            </w:tcBorders>
            <w:hideMark/>
          </w:tcPr>
          <w:p w14:paraId="6346C121"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2C6BF4F8"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7E5C3F" w:rsidRPr="007E5C3F" w14:paraId="78D17DD7"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042DE19E"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6</w:t>
            </w:r>
          </w:p>
        </w:tc>
        <w:tc>
          <w:tcPr>
            <w:tcW w:w="3249" w:type="pct"/>
            <w:tcBorders>
              <w:top w:val="single" w:sz="4" w:space="0" w:color="000000"/>
              <w:left w:val="single" w:sz="4" w:space="0" w:color="000000"/>
              <w:bottom w:val="single" w:sz="4" w:space="0" w:color="000000"/>
              <w:right w:val="single" w:sz="4" w:space="0" w:color="000000"/>
            </w:tcBorders>
            <w:hideMark/>
          </w:tcPr>
          <w:p w14:paraId="6F352896"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rPr>
            </w:pPr>
            <w:r w:rsidRPr="007E5C3F">
              <w:rPr>
                <w:rFonts w:ascii="Times New Roman" w:hAnsi="Times New Roman" w:cs="Times New Roman"/>
                <w:sz w:val="24"/>
                <w:szCs w:val="24"/>
              </w:rPr>
              <w:t>Тщательность разработки плана мероприятий: действий, исполнителей, сроков, ресурсов</w:t>
            </w:r>
          </w:p>
        </w:tc>
        <w:tc>
          <w:tcPr>
            <w:tcW w:w="609" w:type="pct"/>
            <w:tcBorders>
              <w:top w:val="single" w:sz="4" w:space="0" w:color="000000"/>
              <w:left w:val="single" w:sz="4" w:space="0" w:color="000000"/>
              <w:bottom w:val="single" w:sz="4" w:space="0" w:color="000000"/>
              <w:right w:val="single" w:sz="4" w:space="0" w:color="000000"/>
            </w:tcBorders>
            <w:hideMark/>
          </w:tcPr>
          <w:p w14:paraId="6562F98D"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210C8831"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4CD2BB90"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17D58A3C"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7</w:t>
            </w:r>
          </w:p>
        </w:tc>
        <w:tc>
          <w:tcPr>
            <w:tcW w:w="3249" w:type="pct"/>
            <w:tcBorders>
              <w:top w:val="single" w:sz="4" w:space="0" w:color="000000"/>
              <w:left w:val="single" w:sz="4" w:space="0" w:color="000000"/>
              <w:bottom w:val="single" w:sz="4" w:space="0" w:color="000000"/>
              <w:right w:val="single" w:sz="4" w:space="0" w:color="000000"/>
            </w:tcBorders>
            <w:hideMark/>
          </w:tcPr>
          <w:p w14:paraId="7624CD46"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rPr>
            </w:pPr>
            <w:r w:rsidRPr="007E5C3F">
              <w:rPr>
                <w:rFonts w:ascii="Times New Roman" w:hAnsi="Times New Roman" w:cs="Times New Roman"/>
                <w:sz w:val="24"/>
                <w:szCs w:val="24"/>
              </w:rPr>
              <w:t xml:space="preserve">Ориентация проекта на личностное развитие его участников </w:t>
            </w:r>
          </w:p>
        </w:tc>
        <w:tc>
          <w:tcPr>
            <w:tcW w:w="609" w:type="pct"/>
            <w:tcBorders>
              <w:top w:val="single" w:sz="4" w:space="0" w:color="000000"/>
              <w:left w:val="single" w:sz="4" w:space="0" w:color="000000"/>
              <w:bottom w:val="single" w:sz="4" w:space="0" w:color="000000"/>
              <w:right w:val="single" w:sz="4" w:space="0" w:color="000000"/>
            </w:tcBorders>
            <w:hideMark/>
          </w:tcPr>
          <w:p w14:paraId="7CE40072"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51F205BB"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5C54A6D6"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4B725AFA"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8</w:t>
            </w:r>
          </w:p>
        </w:tc>
        <w:tc>
          <w:tcPr>
            <w:tcW w:w="3249" w:type="pct"/>
            <w:tcBorders>
              <w:top w:val="single" w:sz="4" w:space="0" w:color="000000"/>
              <w:left w:val="single" w:sz="4" w:space="0" w:color="000000"/>
              <w:bottom w:val="single" w:sz="4" w:space="0" w:color="000000"/>
              <w:right w:val="single" w:sz="4" w:space="0" w:color="000000"/>
            </w:tcBorders>
            <w:hideMark/>
          </w:tcPr>
          <w:p w14:paraId="7D191696"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rPr>
            </w:pPr>
            <w:r w:rsidRPr="007E5C3F">
              <w:rPr>
                <w:rFonts w:ascii="Times New Roman" w:hAnsi="Times New Roman" w:cs="Times New Roman"/>
                <w:sz w:val="24"/>
                <w:szCs w:val="24"/>
              </w:rPr>
              <w:t>Реалистичность проекта, степень его реализуемости</w:t>
            </w:r>
          </w:p>
        </w:tc>
        <w:tc>
          <w:tcPr>
            <w:tcW w:w="609" w:type="pct"/>
            <w:tcBorders>
              <w:top w:val="single" w:sz="4" w:space="0" w:color="000000"/>
              <w:left w:val="single" w:sz="4" w:space="0" w:color="000000"/>
              <w:bottom w:val="single" w:sz="4" w:space="0" w:color="000000"/>
              <w:right w:val="single" w:sz="4" w:space="0" w:color="000000"/>
            </w:tcBorders>
            <w:hideMark/>
          </w:tcPr>
          <w:p w14:paraId="46847CAA"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63AF6F7B"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rPr>
            </w:pPr>
          </w:p>
        </w:tc>
      </w:tr>
      <w:tr w:rsidR="007E5C3F" w:rsidRPr="007E5C3F" w14:paraId="694EAECD"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369141D3"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9</w:t>
            </w:r>
          </w:p>
        </w:tc>
        <w:tc>
          <w:tcPr>
            <w:tcW w:w="3249" w:type="pct"/>
            <w:tcBorders>
              <w:top w:val="single" w:sz="4" w:space="0" w:color="000000"/>
              <w:left w:val="single" w:sz="4" w:space="0" w:color="000000"/>
              <w:bottom w:val="single" w:sz="4" w:space="0" w:color="000000"/>
              <w:right w:val="single" w:sz="4" w:space="0" w:color="000000"/>
            </w:tcBorders>
            <w:hideMark/>
          </w:tcPr>
          <w:p w14:paraId="7D970C92"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lang w:val="en-US"/>
              </w:rPr>
            </w:pPr>
            <w:proofErr w:type="spellStart"/>
            <w:r w:rsidRPr="007E5C3F">
              <w:rPr>
                <w:rFonts w:ascii="Times New Roman" w:hAnsi="Times New Roman" w:cs="Times New Roman"/>
                <w:sz w:val="24"/>
                <w:szCs w:val="24"/>
                <w:lang w:val="en-US"/>
              </w:rPr>
              <w:t>Креативность</w:t>
            </w:r>
            <w:proofErr w:type="spellEnd"/>
            <w:r w:rsidRPr="007E5C3F">
              <w:rPr>
                <w:rFonts w:ascii="Times New Roman" w:hAnsi="Times New Roman" w:cs="Times New Roman"/>
                <w:sz w:val="24"/>
                <w:szCs w:val="24"/>
                <w:lang w:val="en-US"/>
              </w:rPr>
              <w:t xml:space="preserve">, </w:t>
            </w:r>
            <w:proofErr w:type="spellStart"/>
            <w:r w:rsidRPr="007E5C3F">
              <w:rPr>
                <w:rFonts w:ascii="Times New Roman" w:hAnsi="Times New Roman" w:cs="Times New Roman"/>
                <w:sz w:val="24"/>
                <w:szCs w:val="24"/>
                <w:lang w:val="en-US"/>
              </w:rPr>
              <w:t>оригинальность</w:t>
            </w:r>
            <w:proofErr w:type="spellEnd"/>
            <w:r w:rsidRPr="007E5C3F">
              <w:rPr>
                <w:rFonts w:ascii="Times New Roman" w:hAnsi="Times New Roman" w:cs="Times New Roman"/>
                <w:sz w:val="24"/>
                <w:szCs w:val="24"/>
                <w:lang w:val="en-US"/>
              </w:rPr>
              <w:t xml:space="preserve"> </w:t>
            </w:r>
            <w:proofErr w:type="spellStart"/>
            <w:r w:rsidRPr="007E5C3F">
              <w:rPr>
                <w:rFonts w:ascii="Times New Roman" w:hAnsi="Times New Roman" w:cs="Times New Roman"/>
                <w:sz w:val="24"/>
                <w:szCs w:val="24"/>
                <w:lang w:val="en-US"/>
              </w:rPr>
              <w:t>проекта</w:t>
            </w:r>
            <w:proofErr w:type="spellEnd"/>
            <w:r w:rsidRPr="007E5C3F">
              <w:rPr>
                <w:rFonts w:ascii="Times New Roman" w:hAnsi="Times New Roman" w:cs="Times New Roman"/>
                <w:sz w:val="24"/>
                <w:szCs w:val="24"/>
                <w:lang w:val="en-US"/>
              </w:rPr>
              <w:t xml:space="preserve"> </w:t>
            </w:r>
          </w:p>
        </w:tc>
        <w:tc>
          <w:tcPr>
            <w:tcW w:w="609" w:type="pct"/>
            <w:tcBorders>
              <w:top w:val="single" w:sz="4" w:space="0" w:color="000000"/>
              <w:left w:val="single" w:sz="4" w:space="0" w:color="000000"/>
              <w:bottom w:val="single" w:sz="4" w:space="0" w:color="000000"/>
              <w:right w:val="single" w:sz="4" w:space="0" w:color="000000"/>
            </w:tcBorders>
            <w:hideMark/>
          </w:tcPr>
          <w:p w14:paraId="26CA43D6"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389939E4"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7E5C3F" w:rsidRPr="007E5C3F" w14:paraId="46E586E1" w14:textId="77777777" w:rsidTr="00EF7FC9">
        <w:tc>
          <w:tcPr>
            <w:tcW w:w="238" w:type="pct"/>
            <w:tcBorders>
              <w:top w:val="single" w:sz="4" w:space="0" w:color="000000"/>
              <w:left w:val="single" w:sz="4" w:space="0" w:color="000000"/>
              <w:bottom w:val="single" w:sz="4" w:space="0" w:color="000000"/>
              <w:right w:val="single" w:sz="4" w:space="0" w:color="000000"/>
            </w:tcBorders>
            <w:hideMark/>
          </w:tcPr>
          <w:p w14:paraId="0A94D98C"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r w:rsidRPr="007E5C3F">
              <w:rPr>
                <w:rFonts w:ascii="Times New Roman" w:hAnsi="Times New Roman" w:cs="Times New Roman"/>
                <w:sz w:val="24"/>
                <w:szCs w:val="24"/>
                <w:lang w:val="en-US"/>
              </w:rPr>
              <w:t>10</w:t>
            </w:r>
          </w:p>
        </w:tc>
        <w:tc>
          <w:tcPr>
            <w:tcW w:w="3249" w:type="pct"/>
            <w:tcBorders>
              <w:top w:val="single" w:sz="4" w:space="0" w:color="000000"/>
              <w:left w:val="single" w:sz="4" w:space="0" w:color="000000"/>
              <w:bottom w:val="single" w:sz="4" w:space="0" w:color="000000"/>
              <w:right w:val="single" w:sz="4" w:space="0" w:color="000000"/>
            </w:tcBorders>
            <w:hideMark/>
          </w:tcPr>
          <w:p w14:paraId="0B6A98FE"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sz w:val="24"/>
                <w:szCs w:val="24"/>
                <w:lang w:val="en-US"/>
              </w:rPr>
            </w:pPr>
            <w:proofErr w:type="spellStart"/>
            <w:r w:rsidRPr="007E5C3F">
              <w:rPr>
                <w:rFonts w:ascii="Times New Roman" w:hAnsi="Times New Roman" w:cs="Times New Roman"/>
                <w:sz w:val="24"/>
                <w:szCs w:val="24"/>
                <w:lang w:val="en-US"/>
              </w:rPr>
              <w:t>Ораторское</w:t>
            </w:r>
            <w:proofErr w:type="spellEnd"/>
            <w:r w:rsidRPr="007E5C3F">
              <w:rPr>
                <w:rFonts w:ascii="Times New Roman" w:hAnsi="Times New Roman" w:cs="Times New Roman"/>
                <w:sz w:val="24"/>
                <w:szCs w:val="24"/>
                <w:lang w:val="en-US"/>
              </w:rPr>
              <w:t xml:space="preserve"> </w:t>
            </w:r>
            <w:proofErr w:type="spellStart"/>
            <w:r w:rsidRPr="007E5C3F">
              <w:rPr>
                <w:rFonts w:ascii="Times New Roman" w:hAnsi="Times New Roman" w:cs="Times New Roman"/>
                <w:sz w:val="24"/>
                <w:szCs w:val="24"/>
                <w:lang w:val="en-US"/>
              </w:rPr>
              <w:t>искусство</w:t>
            </w:r>
            <w:proofErr w:type="spellEnd"/>
          </w:p>
        </w:tc>
        <w:tc>
          <w:tcPr>
            <w:tcW w:w="609" w:type="pct"/>
            <w:tcBorders>
              <w:top w:val="single" w:sz="4" w:space="0" w:color="000000"/>
              <w:left w:val="single" w:sz="4" w:space="0" w:color="000000"/>
              <w:bottom w:val="single" w:sz="4" w:space="0" w:color="000000"/>
              <w:right w:val="single" w:sz="4" w:space="0" w:color="000000"/>
            </w:tcBorders>
            <w:hideMark/>
          </w:tcPr>
          <w:p w14:paraId="137C068B"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rPr>
            </w:pPr>
            <w:r w:rsidRPr="007E5C3F">
              <w:rPr>
                <w:rFonts w:ascii="Times New Roman" w:hAnsi="Times New Roman" w:cs="Times New Roman"/>
                <w:sz w:val="24"/>
                <w:szCs w:val="24"/>
              </w:rPr>
              <w:t>5</w:t>
            </w:r>
          </w:p>
        </w:tc>
        <w:tc>
          <w:tcPr>
            <w:tcW w:w="904" w:type="pct"/>
            <w:tcBorders>
              <w:top w:val="single" w:sz="4" w:space="0" w:color="000000"/>
              <w:left w:val="single" w:sz="4" w:space="0" w:color="000000"/>
              <w:bottom w:val="single" w:sz="4" w:space="0" w:color="000000"/>
              <w:right w:val="single" w:sz="4" w:space="0" w:color="000000"/>
            </w:tcBorders>
          </w:tcPr>
          <w:p w14:paraId="1813B3CD" w14:textId="77777777" w:rsidR="007E5C3F" w:rsidRPr="007E5C3F" w:rsidRDefault="007E5C3F" w:rsidP="007E5C3F">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7E5C3F" w:rsidRPr="007E5C3F" w14:paraId="7CE6A2D7" w14:textId="77777777" w:rsidTr="00EF7FC9">
        <w:tc>
          <w:tcPr>
            <w:tcW w:w="238" w:type="pct"/>
            <w:tcBorders>
              <w:top w:val="single" w:sz="4" w:space="0" w:color="000000"/>
              <w:left w:val="single" w:sz="4" w:space="0" w:color="000000"/>
              <w:bottom w:val="single" w:sz="4" w:space="0" w:color="000000"/>
              <w:right w:val="single" w:sz="4" w:space="0" w:color="000000"/>
            </w:tcBorders>
          </w:tcPr>
          <w:p w14:paraId="6E74438C"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sz w:val="24"/>
                <w:szCs w:val="24"/>
                <w:lang w:val="en-US"/>
              </w:rPr>
            </w:pPr>
          </w:p>
        </w:tc>
        <w:tc>
          <w:tcPr>
            <w:tcW w:w="3249" w:type="pct"/>
            <w:tcBorders>
              <w:top w:val="single" w:sz="4" w:space="0" w:color="000000"/>
              <w:left w:val="single" w:sz="4" w:space="0" w:color="000000"/>
              <w:bottom w:val="single" w:sz="4" w:space="0" w:color="000000"/>
              <w:right w:val="single" w:sz="4" w:space="0" w:color="000000"/>
            </w:tcBorders>
            <w:hideMark/>
          </w:tcPr>
          <w:p w14:paraId="7D503B94"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b/>
                <w:sz w:val="24"/>
                <w:szCs w:val="24"/>
                <w:lang w:val="en-US"/>
              </w:rPr>
            </w:pPr>
            <w:proofErr w:type="spellStart"/>
            <w:r w:rsidRPr="007E5C3F">
              <w:rPr>
                <w:rFonts w:ascii="Times New Roman" w:hAnsi="Times New Roman" w:cs="Times New Roman"/>
                <w:b/>
                <w:sz w:val="24"/>
                <w:szCs w:val="24"/>
                <w:lang w:val="en-US"/>
              </w:rPr>
              <w:t>Количество</w:t>
            </w:r>
            <w:proofErr w:type="spellEnd"/>
            <w:r w:rsidRPr="007E5C3F">
              <w:rPr>
                <w:rFonts w:ascii="Times New Roman" w:hAnsi="Times New Roman" w:cs="Times New Roman"/>
                <w:b/>
                <w:sz w:val="24"/>
                <w:szCs w:val="24"/>
                <w:lang w:val="en-US"/>
              </w:rPr>
              <w:t xml:space="preserve"> </w:t>
            </w:r>
            <w:proofErr w:type="spellStart"/>
            <w:r w:rsidRPr="007E5C3F">
              <w:rPr>
                <w:rFonts w:ascii="Times New Roman" w:hAnsi="Times New Roman" w:cs="Times New Roman"/>
                <w:b/>
                <w:sz w:val="24"/>
                <w:szCs w:val="24"/>
                <w:lang w:val="en-US"/>
              </w:rPr>
              <w:t>баллов</w:t>
            </w:r>
            <w:proofErr w:type="spellEnd"/>
          </w:p>
        </w:tc>
        <w:tc>
          <w:tcPr>
            <w:tcW w:w="609" w:type="pct"/>
            <w:tcBorders>
              <w:top w:val="single" w:sz="4" w:space="0" w:color="000000"/>
              <w:left w:val="single" w:sz="4" w:space="0" w:color="000000"/>
              <w:bottom w:val="single" w:sz="4" w:space="0" w:color="000000"/>
              <w:right w:val="single" w:sz="4" w:space="0" w:color="000000"/>
            </w:tcBorders>
            <w:hideMark/>
          </w:tcPr>
          <w:p w14:paraId="0A0AA85C" w14:textId="77777777" w:rsidR="007E5C3F" w:rsidRPr="007E5C3F" w:rsidRDefault="007E5C3F" w:rsidP="007E5C3F">
            <w:pPr>
              <w:widowControl w:val="0"/>
              <w:tabs>
                <w:tab w:val="left" w:pos="851"/>
                <w:tab w:val="left" w:pos="993"/>
                <w:tab w:val="left" w:pos="1134"/>
              </w:tabs>
              <w:contextualSpacing/>
              <w:jc w:val="center"/>
              <w:rPr>
                <w:rFonts w:ascii="Times New Roman" w:hAnsi="Times New Roman" w:cs="Times New Roman"/>
                <w:b/>
                <w:sz w:val="24"/>
                <w:szCs w:val="24"/>
              </w:rPr>
            </w:pPr>
            <w:r w:rsidRPr="007E5C3F">
              <w:rPr>
                <w:rFonts w:ascii="Times New Roman" w:hAnsi="Times New Roman" w:cs="Times New Roman"/>
                <w:b/>
                <w:sz w:val="24"/>
                <w:szCs w:val="24"/>
              </w:rPr>
              <w:t>50</w:t>
            </w:r>
          </w:p>
        </w:tc>
        <w:tc>
          <w:tcPr>
            <w:tcW w:w="904" w:type="pct"/>
            <w:tcBorders>
              <w:top w:val="single" w:sz="4" w:space="0" w:color="000000"/>
              <w:left w:val="single" w:sz="4" w:space="0" w:color="000000"/>
              <w:bottom w:val="single" w:sz="4" w:space="0" w:color="000000"/>
              <w:right w:val="single" w:sz="4" w:space="0" w:color="000000"/>
            </w:tcBorders>
          </w:tcPr>
          <w:p w14:paraId="55E9942F" w14:textId="77777777" w:rsidR="007E5C3F" w:rsidRPr="007E5C3F" w:rsidRDefault="007E5C3F" w:rsidP="007E5C3F">
            <w:pPr>
              <w:widowControl w:val="0"/>
              <w:tabs>
                <w:tab w:val="left" w:pos="851"/>
                <w:tab w:val="left" w:pos="993"/>
                <w:tab w:val="left" w:pos="1134"/>
              </w:tabs>
              <w:contextualSpacing/>
              <w:rPr>
                <w:rFonts w:ascii="Times New Roman" w:hAnsi="Times New Roman" w:cs="Times New Roman"/>
                <w:b/>
                <w:sz w:val="24"/>
                <w:szCs w:val="24"/>
              </w:rPr>
            </w:pPr>
          </w:p>
        </w:tc>
      </w:tr>
    </w:tbl>
    <w:p w14:paraId="37021528"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Для оценивания презентации проектной работы выделяются следующие критерии:</w:t>
      </w:r>
    </w:p>
    <w:p w14:paraId="65F26D88" w14:textId="77777777" w:rsidR="007E5C3F" w:rsidRPr="007E5C3F" w:rsidRDefault="007E5C3F" w:rsidP="007E5C3F">
      <w:pPr>
        <w:spacing w:after="0" w:line="240" w:lineRule="auto"/>
        <w:ind w:firstLine="709"/>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2 балла – не реализовано;</w:t>
      </w:r>
    </w:p>
    <w:p w14:paraId="2060D79F" w14:textId="77777777" w:rsidR="007E5C3F" w:rsidRPr="007E5C3F" w:rsidRDefault="007E5C3F" w:rsidP="007E5C3F">
      <w:pPr>
        <w:spacing w:after="0" w:line="240" w:lineRule="auto"/>
        <w:ind w:firstLine="709"/>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3 балла – реализовано частично; </w:t>
      </w:r>
    </w:p>
    <w:p w14:paraId="3E3CA0BD" w14:textId="77777777" w:rsidR="007E5C3F" w:rsidRPr="007E5C3F" w:rsidRDefault="007E5C3F" w:rsidP="007E5C3F">
      <w:pPr>
        <w:spacing w:after="0" w:line="240" w:lineRule="auto"/>
        <w:ind w:firstLine="709"/>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4 балла – недостаточно реализовано;</w:t>
      </w:r>
    </w:p>
    <w:p w14:paraId="36EF526B" w14:textId="77777777" w:rsidR="007E5C3F" w:rsidRPr="007E5C3F" w:rsidRDefault="007E5C3F" w:rsidP="007E5C3F">
      <w:pPr>
        <w:spacing w:after="0" w:line="240" w:lineRule="auto"/>
        <w:ind w:firstLine="709"/>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5 баллов – реализовано полностью.</w:t>
      </w:r>
    </w:p>
    <w:p w14:paraId="1639B1F5"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Максимальное количество баллов по проекту 50.</w:t>
      </w:r>
    </w:p>
    <w:p w14:paraId="3E6CCABD"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Перевод суммы баллов за работу в традиционные оценочные нормы рекомендуется осуществлять по следующей схеме:</w:t>
      </w:r>
    </w:p>
    <w:p w14:paraId="6EAA7A1E"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оценка 5 (отлично) – 50-40 баллов;</w:t>
      </w:r>
    </w:p>
    <w:p w14:paraId="1D1BB95A"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оценка 4 (хорошо) – 39-20 баллов;</w:t>
      </w:r>
    </w:p>
    <w:p w14:paraId="4BA26D43"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оценка 3 (удовлетворительно) – 19-10 баллов;</w:t>
      </w:r>
    </w:p>
    <w:p w14:paraId="31468CB1" w14:textId="77777777" w:rsidR="007E5C3F" w:rsidRPr="007E5C3F" w:rsidRDefault="007E5C3F" w:rsidP="007E5C3F">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7E5C3F">
        <w:rPr>
          <w:rFonts w:ascii="Times New Roman" w:eastAsia="Calibri" w:hAnsi="Times New Roman" w:cs="Times New Roman"/>
          <w:sz w:val="28"/>
          <w:szCs w:val="28"/>
        </w:rPr>
        <w:t>оценка 2 (неудовлетворительно) – ниже 9 баллов.</w:t>
      </w:r>
    </w:p>
    <w:tbl>
      <w:tblPr>
        <w:tblW w:w="9953"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953"/>
      </w:tblGrid>
      <w:tr w:rsidR="007E5C3F" w:rsidRPr="007E5C3F" w14:paraId="1758382E" w14:textId="77777777" w:rsidTr="00EF7FC9">
        <w:trPr>
          <w:trHeight w:val="1132"/>
          <w:tblCellSpacing w:w="0" w:type="dxa"/>
        </w:trPr>
        <w:tc>
          <w:tcPr>
            <w:tcW w:w="9953" w:type="dxa"/>
            <w:shd w:val="clear" w:color="auto" w:fill="FFFFFF"/>
          </w:tcPr>
          <w:p w14:paraId="7A90249C" w14:textId="77777777" w:rsidR="007E5C3F" w:rsidRPr="007E5C3F" w:rsidRDefault="007E5C3F" w:rsidP="007E5C3F">
            <w:pPr>
              <w:spacing w:after="0" w:line="240" w:lineRule="auto"/>
              <w:jc w:val="center"/>
              <w:rPr>
                <w:rFonts w:ascii="Times New Roman" w:eastAsia="Times New Roman" w:hAnsi="Times New Roman" w:cs="Times New Roman"/>
                <w:b/>
                <w:bCs/>
                <w:sz w:val="28"/>
                <w:szCs w:val="28"/>
                <w:lang w:eastAsia="ru-RU"/>
              </w:rPr>
            </w:pPr>
            <w:r w:rsidRPr="007E5C3F">
              <w:rPr>
                <w:rFonts w:ascii="Times New Roman" w:eastAsia="Times New Roman" w:hAnsi="Times New Roman" w:cs="Times New Roman"/>
                <w:b/>
                <w:bCs/>
                <w:sz w:val="28"/>
                <w:szCs w:val="28"/>
                <w:lang w:eastAsia="ru-RU"/>
              </w:rPr>
              <w:t>Шкала оценивания</w:t>
            </w:r>
          </w:p>
          <w:p w14:paraId="06D96B5D" w14:textId="77777777" w:rsidR="007E5C3F" w:rsidRPr="007E5C3F" w:rsidRDefault="007E5C3F" w:rsidP="007E5C3F">
            <w:pPr>
              <w:tabs>
                <w:tab w:val="left" w:pos="5505"/>
              </w:tabs>
              <w:spacing w:after="0" w:line="240" w:lineRule="auto"/>
              <w:rPr>
                <w:rFonts w:ascii="Times New Roman" w:eastAsia="Times New Roman" w:hAnsi="Times New Roman" w:cs="Times New Roman"/>
                <w:b/>
                <w:bCs/>
                <w:sz w:val="24"/>
                <w:szCs w:val="24"/>
                <w:lang w:eastAsia="ru-RU"/>
              </w:rPr>
            </w:pPr>
            <w:r w:rsidRPr="007E5C3F">
              <w:rPr>
                <w:rFonts w:ascii="Times New Roman" w:eastAsia="Times New Roman" w:hAnsi="Times New Roman" w:cs="Times New Roman"/>
                <w:b/>
                <w:bCs/>
                <w:sz w:val="24"/>
                <w:szCs w:val="24"/>
                <w:lang w:eastAsia="ru-RU"/>
              </w:rPr>
              <w:tab/>
            </w:r>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1"/>
              <w:gridCol w:w="3501"/>
              <w:gridCol w:w="3599"/>
            </w:tblGrid>
            <w:tr w:rsidR="007E5C3F" w:rsidRPr="007E5C3F" w14:paraId="781801B5"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5DF87778" w14:textId="77777777" w:rsidR="007E5C3F" w:rsidRPr="007E5C3F" w:rsidRDefault="007E5C3F" w:rsidP="007E5C3F">
                  <w:pPr>
                    <w:spacing w:after="0" w:line="240" w:lineRule="auto"/>
                    <w:jc w:val="center"/>
                    <w:rPr>
                      <w:rFonts w:ascii="Times New Roman" w:eastAsia="Times New Roman" w:hAnsi="Times New Roman" w:cs="Times New Roman"/>
                      <w:b/>
                      <w:sz w:val="28"/>
                      <w:szCs w:val="28"/>
                      <w:lang w:val="kk-KZ" w:eastAsia="ru-RU"/>
                    </w:rPr>
                  </w:pPr>
                  <w:r w:rsidRPr="007E5C3F">
                    <w:rPr>
                      <w:rFonts w:ascii="Times New Roman" w:eastAsia="Times New Roman" w:hAnsi="Times New Roman" w:cs="Times New Roman"/>
                      <w:sz w:val="28"/>
                      <w:szCs w:val="28"/>
                      <w:lang w:eastAsia="ru-RU"/>
                    </w:rPr>
                    <w:t>Баллы</w:t>
                  </w:r>
                </w:p>
              </w:tc>
              <w:tc>
                <w:tcPr>
                  <w:tcW w:w="3501" w:type="dxa"/>
                  <w:tcBorders>
                    <w:top w:val="single" w:sz="4" w:space="0" w:color="000000"/>
                    <w:left w:val="single" w:sz="4" w:space="0" w:color="000000"/>
                    <w:bottom w:val="single" w:sz="4" w:space="0" w:color="000000"/>
                    <w:right w:val="single" w:sz="4" w:space="0" w:color="000000"/>
                  </w:tcBorders>
                  <w:hideMark/>
                </w:tcPr>
                <w:p w14:paraId="200C28A3" w14:textId="77777777" w:rsidR="007E5C3F" w:rsidRPr="007E5C3F" w:rsidRDefault="007E5C3F" w:rsidP="007E5C3F">
                  <w:pPr>
                    <w:spacing w:after="0" w:line="240" w:lineRule="auto"/>
                    <w:jc w:val="center"/>
                    <w:rPr>
                      <w:rFonts w:ascii="Times New Roman" w:eastAsia="Times New Roman" w:hAnsi="Times New Roman" w:cs="Times New Roman"/>
                      <w:b/>
                      <w:sz w:val="28"/>
                      <w:szCs w:val="28"/>
                      <w:lang w:val="kk-KZ" w:eastAsia="ru-RU"/>
                    </w:rPr>
                  </w:pPr>
                  <w:r w:rsidRPr="007E5C3F">
                    <w:rPr>
                      <w:rFonts w:ascii="Times New Roman" w:eastAsia="Times New Roman" w:hAnsi="Times New Roman" w:cs="Times New Roman"/>
                      <w:sz w:val="28"/>
                      <w:szCs w:val="28"/>
                      <w:lang w:eastAsia="ru-RU"/>
                    </w:rPr>
                    <w:t>Уровень</w:t>
                  </w:r>
                </w:p>
              </w:tc>
              <w:tc>
                <w:tcPr>
                  <w:tcW w:w="3599" w:type="dxa"/>
                  <w:tcBorders>
                    <w:top w:val="single" w:sz="4" w:space="0" w:color="000000"/>
                    <w:left w:val="single" w:sz="4" w:space="0" w:color="000000"/>
                    <w:bottom w:val="single" w:sz="4" w:space="0" w:color="000000"/>
                    <w:right w:val="single" w:sz="4" w:space="0" w:color="000000"/>
                  </w:tcBorders>
                  <w:hideMark/>
                </w:tcPr>
                <w:p w14:paraId="0D7FBA3A" w14:textId="77777777" w:rsidR="007E5C3F" w:rsidRPr="007E5C3F" w:rsidRDefault="007E5C3F" w:rsidP="007E5C3F">
                  <w:pPr>
                    <w:spacing w:after="0" w:line="240" w:lineRule="auto"/>
                    <w:jc w:val="center"/>
                    <w:rPr>
                      <w:rFonts w:ascii="Times New Roman" w:eastAsia="Times New Roman" w:hAnsi="Times New Roman" w:cs="Times New Roman"/>
                      <w:b/>
                      <w:sz w:val="28"/>
                      <w:szCs w:val="28"/>
                      <w:lang w:val="kk-KZ" w:eastAsia="ru-RU"/>
                    </w:rPr>
                  </w:pPr>
                  <w:r w:rsidRPr="007E5C3F">
                    <w:rPr>
                      <w:rFonts w:ascii="Times New Roman" w:eastAsia="Times New Roman" w:hAnsi="Times New Roman" w:cs="Times New Roman"/>
                      <w:sz w:val="28"/>
                      <w:szCs w:val="28"/>
                      <w:lang w:eastAsia="ru-RU"/>
                    </w:rPr>
                    <w:t>Отметка</w:t>
                  </w:r>
                </w:p>
              </w:tc>
            </w:tr>
            <w:tr w:rsidR="007E5C3F" w:rsidRPr="007E5C3F" w14:paraId="517AAEDD" w14:textId="77777777" w:rsidTr="00EF7FC9">
              <w:trPr>
                <w:trHeight w:val="146"/>
              </w:trPr>
              <w:tc>
                <w:tcPr>
                  <w:tcW w:w="2611" w:type="dxa"/>
                  <w:tcBorders>
                    <w:top w:val="single" w:sz="4" w:space="0" w:color="000000"/>
                    <w:left w:val="single" w:sz="4" w:space="0" w:color="000000"/>
                    <w:bottom w:val="single" w:sz="4" w:space="0" w:color="000000"/>
                    <w:right w:val="single" w:sz="4" w:space="0" w:color="000000"/>
                  </w:tcBorders>
                  <w:hideMark/>
                </w:tcPr>
                <w:p w14:paraId="4C067743"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5</w:t>
                  </w:r>
                </w:p>
              </w:tc>
              <w:tc>
                <w:tcPr>
                  <w:tcW w:w="3501" w:type="dxa"/>
                  <w:tcBorders>
                    <w:top w:val="single" w:sz="4" w:space="0" w:color="000000"/>
                    <w:left w:val="single" w:sz="4" w:space="0" w:color="000000"/>
                    <w:bottom w:val="single" w:sz="4" w:space="0" w:color="000000"/>
                    <w:right w:val="single" w:sz="4" w:space="0" w:color="000000"/>
                  </w:tcBorders>
                  <w:hideMark/>
                </w:tcPr>
                <w:p w14:paraId="2F1A1E95"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высокий</w:t>
                  </w:r>
                </w:p>
              </w:tc>
              <w:tc>
                <w:tcPr>
                  <w:tcW w:w="3599" w:type="dxa"/>
                  <w:tcBorders>
                    <w:top w:val="single" w:sz="4" w:space="0" w:color="000000"/>
                    <w:left w:val="single" w:sz="4" w:space="0" w:color="000000"/>
                    <w:bottom w:val="single" w:sz="4" w:space="0" w:color="000000"/>
                    <w:right w:val="single" w:sz="4" w:space="0" w:color="000000"/>
                  </w:tcBorders>
                  <w:hideMark/>
                </w:tcPr>
                <w:p w14:paraId="1813FA6C"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отлично</w:t>
                  </w:r>
                </w:p>
              </w:tc>
            </w:tr>
            <w:tr w:rsidR="007E5C3F" w:rsidRPr="007E5C3F" w14:paraId="00F57282"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6A9345E0"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4</w:t>
                  </w:r>
                </w:p>
              </w:tc>
              <w:tc>
                <w:tcPr>
                  <w:tcW w:w="3501" w:type="dxa"/>
                  <w:tcBorders>
                    <w:top w:val="single" w:sz="4" w:space="0" w:color="000000"/>
                    <w:left w:val="single" w:sz="4" w:space="0" w:color="000000"/>
                    <w:bottom w:val="single" w:sz="4" w:space="0" w:color="000000"/>
                    <w:right w:val="single" w:sz="4" w:space="0" w:color="000000"/>
                  </w:tcBorders>
                  <w:hideMark/>
                </w:tcPr>
                <w:p w14:paraId="2EEC8A4D"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выше среднего</w:t>
                  </w:r>
                </w:p>
              </w:tc>
              <w:tc>
                <w:tcPr>
                  <w:tcW w:w="3599" w:type="dxa"/>
                  <w:tcBorders>
                    <w:top w:val="single" w:sz="4" w:space="0" w:color="000000"/>
                    <w:left w:val="single" w:sz="4" w:space="0" w:color="000000"/>
                    <w:bottom w:val="single" w:sz="4" w:space="0" w:color="000000"/>
                    <w:right w:val="single" w:sz="4" w:space="0" w:color="000000"/>
                  </w:tcBorders>
                  <w:hideMark/>
                </w:tcPr>
                <w:p w14:paraId="43828357"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хорошо</w:t>
                  </w:r>
                </w:p>
              </w:tc>
            </w:tr>
            <w:tr w:rsidR="007E5C3F" w:rsidRPr="007E5C3F" w14:paraId="275FC2DF" w14:textId="77777777" w:rsidTr="00EF7FC9">
              <w:trPr>
                <w:trHeight w:val="125"/>
              </w:trPr>
              <w:tc>
                <w:tcPr>
                  <w:tcW w:w="2611" w:type="dxa"/>
                  <w:tcBorders>
                    <w:top w:val="single" w:sz="4" w:space="0" w:color="000000"/>
                    <w:left w:val="single" w:sz="4" w:space="0" w:color="000000"/>
                    <w:bottom w:val="single" w:sz="4" w:space="0" w:color="000000"/>
                    <w:right w:val="single" w:sz="4" w:space="0" w:color="000000"/>
                  </w:tcBorders>
                  <w:hideMark/>
                </w:tcPr>
                <w:p w14:paraId="633686CB"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3</w:t>
                  </w:r>
                </w:p>
              </w:tc>
              <w:tc>
                <w:tcPr>
                  <w:tcW w:w="3501" w:type="dxa"/>
                  <w:tcBorders>
                    <w:top w:val="single" w:sz="4" w:space="0" w:color="000000"/>
                    <w:left w:val="single" w:sz="4" w:space="0" w:color="000000"/>
                    <w:bottom w:val="single" w:sz="4" w:space="0" w:color="000000"/>
                    <w:right w:val="single" w:sz="4" w:space="0" w:color="000000"/>
                  </w:tcBorders>
                  <w:hideMark/>
                </w:tcPr>
                <w:p w14:paraId="3DDE01F9"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средний</w:t>
                  </w:r>
                </w:p>
              </w:tc>
              <w:tc>
                <w:tcPr>
                  <w:tcW w:w="3599" w:type="dxa"/>
                  <w:tcBorders>
                    <w:top w:val="single" w:sz="4" w:space="0" w:color="000000"/>
                    <w:left w:val="single" w:sz="4" w:space="0" w:color="000000"/>
                    <w:bottom w:val="single" w:sz="4" w:space="0" w:color="000000"/>
                    <w:right w:val="single" w:sz="4" w:space="0" w:color="000000"/>
                  </w:tcBorders>
                  <w:hideMark/>
                </w:tcPr>
                <w:p w14:paraId="08FE85CD"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удовлетворительно</w:t>
                  </w:r>
                </w:p>
              </w:tc>
            </w:tr>
            <w:tr w:rsidR="007E5C3F" w:rsidRPr="007E5C3F" w14:paraId="3605CC3C" w14:textId="77777777" w:rsidTr="00EF7FC9">
              <w:trPr>
                <w:trHeight w:val="265"/>
              </w:trPr>
              <w:tc>
                <w:tcPr>
                  <w:tcW w:w="2611" w:type="dxa"/>
                  <w:tcBorders>
                    <w:top w:val="single" w:sz="4" w:space="0" w:color="000000"/>
                    <w:left w:val="single" w:sz="4" w:space="0" w:color="000000"/>
                    <w:bottom w:val="single" w:sz="4" w:space="0" w:color="000000"/>
                    <w:right w:val="single" w:sz="4" w:space="0" w:color="000000"/>
                  </w:tcBorders>
                  <w:hideMark/>
                </w:tcPr>
                <w:p w14:paraId="1FC39DBC"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2</w:t>
                  </w:r>
                </w:p>
              </w:tc>
              <w:tc>
                <w:tcPr>
                  <w:tcW w:w="3501" w:type="dxa"/>
                  <w:tcBorders>
                    <w:top w:val="single" w:sz="4" w:space="0" w:color="000000"/>
                    <w:left w:val="single" w:sz="4" w:space="0" w:color="000000"/>
                    <w:bottom w:val="single" w:sz="4" w:space="0" w:color="000000"/>
                    <w:right w:val="single" w:sz="4" w:space="0" w:color="000000"/>
                  </w:tcBorders>
                  <w:hideMark/>
                </w:tcPr>
                <w:p w14:paraId="2E86FC08"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низкий</w:t>
                  </w:r>
                </w:p>
              </w:tc>
              <w:tc>
                <w:tcPr>
                  <w:tcW w:w="3599" w:type="dxa"/>
                  <w:tcBorders>
                    <w:top w:val="single" w:sz="4" w:space="0" w:color="000000"/>
                    <w:left w:val="single" w:sz="4" w:space="0" w:color="000000"/>
                    <w:bottom w:val="single" w:sz="4" w:space="0" w:color="000000"/>
                    <w:right w:val="single" w:sz="4" w:space="0" w:color="000000"/>
                  </w:tcBorders>
                  <w:hideMark/>
                </w:tcPr>
                <w:p w14:paraId="0B7F845E" w14:textId="77777777" w:rsidR="007E5C3F" w:rsidRPr="007E5C3F" w:rsidRDefault="007E5C3F" w:rsidP="007E5C3F">
                  <w:pPr>
                    <w:spacing w:after="0" w:line="240" w:lineRule="auto"/>
                    <w:jc w:val="center"/>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неудовлетворительно</w:t>
                  </w:r>
                </w:p>
              </w:tc>
            </w:tr>
          </w:tbl>
          <w:p w14:paraId="1778FB95" w14:textId="77777777" w:rsidR="007E5C3F" w:rsidRPr="007E5C3F" w:rsidRDefault="007E5C3F" w:rsidP="007E5C3F">
            <w:pPr>
              <w:spacing w:after="0" w:line="276" w:lineRule="auto"/>
              <w:rPr>
                <w:rFonts w:ascii="Calibri" w:eastAsia="Times New Roman" w:hAnsi="Calibri" w:cs="Times New Roman"/>
                <w:lang w:eastAsia="ru-RU"/>
              </w:rPr>
            </w:pPr>
          </w:p>
        </w:tc>
      </w:tr>
    </w:tbl>
    <w:p w14:paraId="2E700744"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1AD38B48" w14:textId="77777777" w:rsidR="007E5C3F" w:rsidRPr="007E5C3F" w:rsidRDefault="007E5C3F" w:rsidP="007E5C3F">
      <w:pPr>
        <w:widowControl w:val="0"/>
        <w:spacing w:after="200" w:line="240" w:lineRule="auto"/>
        <w:ind w:firstLine="709"/>
        <w:jc w:val="center"/>
        <w:rPr>
          <w:rFonts w:ascii="Times New Roman" w:eastAsia="Times New Roman" w:hAnsi="Times New Roman" w:cs="Times New Roman"/>
          <w:b/>
          <w:sz w:val="28"/>
          <w:szCs w:val="28"/>
          <w:lang w:eastAsia="ru-RU"/>
        </w:rPr>
      </w:pPr>
      <w:r w:rsidRPr="007E5C3F">
        <w:rPr>
          <w:rFonts w:ascii="Times New Roman" w:eastAsia="Times New Roman" w:hAnsi="Times New Roman" w:cs="Times New Roman"/>
          <w:b/>
          <w:sz w:val="28"/>
          <w:szCs w:val="28"/>
          <w:lang w:eastAsia="ru-RU"/>
        </w:rPr>
        <w:t>Критерии оценивания самостоятельной работы слушателей при онлайн обучении</w:t>
      </w:r>
    </w:p>
    <w:p w14:paraId="4092F8E3"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При организации образовательного процесса в дистанционном формате с целью контроля и оценки знаний слушателей организуется самостоятельная работа, защита кейсов и итоговое тестирование. </w:t>
      </w:r>
    </w:p>
    <w:p w14:paraId="6162EAFD"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Самостоятельная работа выполняется слушателем непосредственно на занятиях под руководством преподавателя (аудиторная форма) и самостоятельно по своему усмотрению в удобное для него время, без </w:t>
      </w:r>
      <w:r w:rsidRPr="007E5C3F">
        <w:rPr>
          <w:rFonts w:ascii="Times New Roman" w:eastAsia="Times New Roman" w:hAnsi="Times New Roman" w:cs="Times New Roman"/>
          <w:sz w:val="28"/>
          <w:szCs w:val="28"/>
          <w:lang w:eastAsia="ru-RU"/>
        </w:rPr>
        <w:lastRenderedPageBreak/>
        <w:t>непосредственного контроля со стороны преподавателя (внеаудиторная форма).</w:t>
      </w:r>
    </w:p>
    <w:p w14:paraId="2ADDD38A"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Виды самостоятельной работы определяются целью и задачами программы, направленными на удовлетворение профессиональных потребностей слушателей: анализа нормативно-правовых документов, изучение международного опыта профилактики девиантного поведения подростков; правового просвещения подростков; изучение методологических основ программы, научной и методической литературы и т.д.</w:t>
      </w:r>
    </w:p>
    <w:p w14:paraId="1B0910A1"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Для оценки выполнения самостоятельной работы выделяются следующие критерии:</w:t>
      </w:r>
    </w:p>
    <w:p w14:paraId="45CFAC81" w14:textId="77777777" w:rsidR="007E5C3F" w:rsidRPr="007E5C3F" w:rsidRDefault="007E5C3F" w:rsidP="007E5C3F">
      <w:pPr>
        <w:widowControl w:val="0"/>
        <w:spacing w:after="0" w:line="240" w:lineRule="auto"/>
        <w:ind w:firstLine="284"/>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1) отражение содержания учебного материала по изучаемому модулю;</w:t>
      </w:r>
    </w:p>
    <w:p w14:paraId="4B19BDA9" w14:textId="77777777" w:rsidR="007E5C3F" w:rsidRPr="007E5C3F" w:rsidRDefault="007E5C3F" w:rsidP="007E5C3F">
      <w:pPr>
        <w:widowControl w:val="0"/>
        <w:spacing w:after="0" w:line="240" w:lineRule="auto"/>
        <w:ind w:firstLine="284"/>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2) использование теоретического материала;</w:t>
      </w:r>
    </w:p>
    <w:p w14:paraId="358DCC58" w14:textId="77777777" w:rsidR="007E5C3F" w:rsidRPr="007E5C3F" w:rsidRDefault="007E5C3F" w:rsidP="007E5C3F">
      <w:pPr>
        <w:widowControl w:val="0"/>
        <w:spacing w:after="0" w:line="240" w:lineRule="auto"/>
        <w:ind w:firstLine="284"/>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3) приведение практических примеров для доказательства и раскрытия теоретических положений;</w:t>
      </w:r>
    </w:p>
    <w:p w14:paraId="1BE51E8B" w14:textId="77777777" w:rsidR="007E5C3F" w:rsidRPr="007E5C3F" w:rsidRDefault="007E5C3F" w:rsidP="007E5C3F">
      <w:pPr>
        <w:widowControl w:val="0"/>
        <w:spacing w:after="0" w:line="240" w:lineRule="auto"/>
        <w:ind w:firstLine="284"/>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4) соответствие содержания теме/проблеме задания;</w:t>
      </w:r>
    </w:p>
    <w:p w14:paraId="3FD1746A" w14:textId="77777777" w:rsidR="007E5C3F" w:rsidRPr="007E5C3F" w:rsidRDefault="007E5C3F" w:rsidP="007E5C3F">
      <w:pPr>
        <w:widowControl w:val="0"/>
        <w:spacing w:after="0" w:line="240" w:lineRule="auto"/>
        <w:ind w:firstLine="284"/>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5) обоснование, полнота и четкость изложения вопроса.</w:t>
      </w:r>
    </w:p>
    <w:p w14:paraId="616BF001"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Для оценивания выполнения самостоятельной работы выделяются следующие баллы:</w:t>
      </w:r>
    </w:p>
    <w:p w14:paraId="04E34CFB" w14:textId="77777777" w:rsidR="007E5C3F" w:rsidRPr="007E5C3F" w:rsidRDefault="007E5C3F" w:rsidP="007E5C3F">
      <w:pPr>
        <w:widowControl w:val="0"/>
        <w:spacing w:after="0" w:line="240" w:lineRule="auto"/>
        <w:ind w:firstLine="426"/>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0 баллов – не реализовано;</w:t>
      </w:r>
    </w:p>
    <w:p w14:paraId="1F0CDAE7" w14:textId="77777777" w:rsidR="007E5C3F" w:rsidRPr="007E5C3F" w:rsidRDefault="007E5C3F" w:rsidP="007E5C3F">
      <w:pPr>
        <w:widowControl w:val="0"/>
        <w:spacing w:after="0" w:line="240" w:lineRule="auto"/>
        <w:ind w:firstLine="426"/>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ab/>
        <w:t>1 балл – реализовано частично;</w:t>
      </w:r>
    </w:p>
    <w:p w14:paraId="4B369FB7" w14:textId="77777777" w:rsidR="007E5C3F" w:rsidRPr="007E5C3F" w:rsidRDefault="007E5C3F" w:rsidP="007E5C3F">
      <w:pPr>
        <w:widowControl w:val="0"/>
        <w:spacing w:after="0" w:line="240" w:lineRule="auto"/>
        <w:ind w:firstLine="426"/>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val="kk-KZ" w:eastAsia="ru-RU"/>
        </w:rPr>
        <w:t xml:space="preserve">    </w:t>
      </w:r>
      <w:r w:rsidRPr="007E5C3F">
        <w:rPr>
          <w:rFonts w:ascii="Times New Roman" w:eastAsia="Times New Roman" w:hAnsi="Times New Roman" w:cs="Times New Roman"/>
          <w:sz w:val="28"/>
          <w:szCs w:val="28"/>
          <w:lang w:eastAsia="ru-RU"/>
        </w:rPr>
        <w:t>2 балла – реализовано полностью.</w:t>
      </w:r>
    </w:p>
    <w:p w14:paraId="099A1A7B" w14:textId="77777777" w:rsidR="007E5C3F" w:rsidRPr="007E5C3F" w:rsidRDefault="007E5C3F" w:rsidP="007E5C3F">
      <w:pPr>
        <w:widowControl w:val="0"/>
        <w:spacing w:after="0" w:line="240" w:lineRule="auto"/>
        <w:ind w:firstLine="426"/>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 xml:space="preserve">Оценка знаний слушателей по выполнению самостоятельной работы осуществляется переводом баллов в </w:t>
      </w:r>
      <w:proofErr w:type="spellStart"/>
      <w:r w:rsidRPr="007E5C3F">
        <w:rPr>
          <w:rFonts w:ascii="Times New Roman" w:eastAsia="Times New Roman" w:hAnsi="Times New Roman" w:cs="Times New Roman"/>
          <w:sz w:val="28"/>
          <w:szCs w:val="28"/>
          <w:lang w:eastAsia="ru-RU"/>
        </w:rPr>
        <w:t>пятибальную</w:t>
      </w:r>
      <w:proofErr w:type="spellEnd"/>
      <w:r w:rsidRPr="007E5C3F">
        <w:rPr>
          <w:rFonts w:ascii="Times New Roman" w:eastAsia="Times New Roman" w:hAnsi="Times New Roman" w:cs="Times New Roman"/>
          <w:sz w:val="28"/>
          <w:szCs w:val="28"/>
          <w:lang w:eastAsia="ru-RU"/>
        </w:rPr>
        <w:t xml:space="preserve"> систему:</w:t>
      </w:r>
    </w:p>
    <w:p w14:paraId="77F6A2D8"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1) «Отлично»: 9-10 баллов, (85-100%);</w:t>
      </w:r>
    </w:p>
    <w:p w14:paraId="4BD22138"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2) «Хорошо»: 7-8 баллов, (75-84%);</w:t>
      </w:r>
    </w:p>
    <w:p w14:paraId="575138C9" w14:textId="77777777" w:rsidR="007E5C3F" w:rsidRPr="007E5C3F" w:rsidRDefault="007E5C3F" w:rsidP="007E5C3F">
      <w:pPr>
        <w:widowControl w:val="0"/>
        <w:spacing w:after="0" w:line="240" w:lineRule="auto"/>
        <w:ind w:firstLine="709"/>
        <w:jc w:val="both"/>
        <w:rPr>
          <w:rFonts w:ascii="Times New Roman" w:eastAsia="Times New Roman" w:hAnsi="Times New Roman" w:cs="Times New Roman"/>
          <w:sz w:val="28"/>
          <w:szCs w:val="28"/>
          <w:lang w:eastAsia="ru-RU"/>
        </w:rPr>
      </w:pPr>
      <w:r w:rsidRPr="007E5C3F">
        <w:rPr>
          <w:rFonts w:ascii="Times New Roman" w:eastAsia="Times New Roman" w:hAnsi="Times New Roman" w:cs="Times New Roman"/>
          <w:sz w:val="28"/>
          <w:szCs w:val="28"/>
          <w:lang w:eastAsia="ru-RU"/>
        </w:rPr>
        <w:t>3) «Удовлетворительно»: 5-6 баллов, (50-74%).</w:t>
      </w:r>
    </w:p>
    <w:p w14:paraId="61FC4FE2"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27917B47"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13331508" w14:textId="77777777" w:rsidR="007E5C3F" w:rsidRPr="007E5C3F" w:rsidRDefault="007E5C3F" w:rsidP="007E5C3F">
      <w:pPr>
        <w:widowControl w:val="0"/>
        <w:numPr>
          <w:ilvl w:val="0"/>
          <w:numId w:val="8"/>
        </w:numPr>
        <w:spacing w:after="0" w:line="240" w:lineRule="auto"/>
        <w:contextualSpacing/>
        <w:jc w:val="center"/>
        <w:rPr>
          <w:rFonts w:ascii="Times New Roman" w:eastAsia="Times New Roman" w:hAnsi="Times New Roman" w:cs="Times New Roman"/>
          <w:b/>
          <w:sz w:val="28"/>
          <w:szCs w:val="28"/>
        </w:rPr>
      </w:pPr>
      <w:proofErr w:type="spellStart"/>
      <w:r w:rsidRPr="007E5C3F">
        <w:rPr>
          <w:rFonts w:ascii="Times New Roman" w:eastAsia="Times New Roman" w:hAnsi="Times New Roman" w:cs="Times New Roman"/>
          <w:b/>
          <w:sz w:val="28"/>
          <w:szCs w:val="28"/>
        </w:rPr>
        <w:t>Посткурсовое</w:t>
      </w:r>
      <w:proofErr w:type="spellEnd"/>
      <w:r w:rsidRPr="007E5C3F">
        <w:rPr>
          <w:rFonts w:ascii="Times New Roman" w:eastAsia="Times New Roman" w:hAnsi="Times New Roman" w:cs="Times New Roman"/>
          <w:b/>
          <w:sz w:val="28"/>
          <w:szCs w:val="28"/>
        </w:rPr>
        <w:t xml:space="preserve"> сопровождение</w:t>
      </w:r>
    </w:p>
    <w:p w14:paraId="29BA9D43" w14:textId="77777777" w:rsidR="007E5C3F" w:rsidRPr="007E5C3F" w:rsidRDefault="007E5C3F" w:rsidP="007E5C3F">
      <w:pPr>
        <w:widowControl w:val="0"/>
        <w:spacing w:after="0" w:line="240" w:lineRule="auto"/>
        <w:ind w:left="1440"/>
        <w:contextualSpacing/>
        <w:rPr>
          <w:rFonts w:ascii="Times New Roman" w:eastAsia="Times New Roman" w:hAnsi="Times New Roman" w:cs="Times New Roman"/>
          <w:b/>
          <w:sz w:val="28"/>
          <w:szCs w:val="28"/>
        </w:rPr>
      </w:pPr>
    </w:p>
    <w:p w14:paraId="772FE682"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 xml:space="preserve">Перечень мероприятий для </w:t>
      </w:r>
      <w:proofErr w:type="spellStart"/>
      <w:r w:rsidRPr="007E5C3F">
        <w:rPr>
          <w:rFonts w:ascii="Times New Roman" w:eastAsia="Times New Roman" w:hAnsi="Times New Roman" w:cs="Times New Roman"/>
          <w:sz w:val="28"/>
          <w:szCs w:val="28"/>
        </w:rPr>
        <w:t>посткурсового</w:t>
      </w:r>
      <w:proofErr w:type="spellEnd"/>
      <w:r w:rsidRPr="007E5C3F">
        <w:rPr>
          <w:rFonts w:ascii="Times New Roman" w:eastAsia="Times New Roman" w:hAnsi="Times New Roman" w:cs="Times New Roman"/>
          <w:sz w:val="28"/>
          <w:szCs w:val="28"/>
        </w:rPr>
        <w:t xml:space="preserve"> сопровождения. Из этого перечня слушатели выберут мероприятия в свой индивидуальный план. </w:t>
      </w:r>
    </w:p>
    <w:p w14:paraId="03AAFAE6"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29"/>
        <w:gridCol w:w="4237"/>
      </w:tblGrid>
      <w:tr w:rsidR="007E5C3F" w:rsidRPr="007E5C3F" w14:paraId="21EB5E1F"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5167EBCC" w14:textId="77777777" w:rsidR="007E5C3F" w:rsidRPr="007E5C3F" w:rsidRDefault="007E5C3F" w:rsidP="007E5C3F">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7E5C3F">
              <w:rPr>
                <w:rFonts w:ascii="Times New Roman" w:eastAsia="Times New Roman" w:hAnsi="Times New Roman" w:cs="Times New Roman"/>
                <w:b/>
                <w:sz w:val="24"/>
                <w:szCs w:val="24"/>
                <w:lang w:val="kk-KZ" w:eastAsia="ru-RU"/>
              </w:rPr>
              <w:t>№</w:t>
            </w:r>
          </w:p>
        </w:tc>
        <w:tc>
          <w:tcPr>
            <w:tcW w:w="5131" w:type="dxa"/>
            <w:tcBorders>
              <w:top w:val="single" w:sz="4" w:space="0" w:color="auto"/>
              <w:left w:val="single" w:sz="4" w:space="0" w:color="auto"/>
              <w:bottom w:val="single" w:sz="4" w:space="0" w:color="auto"/>
              <w:right w:val="single" w:sz="4" w:space="0" w:color="auto"/>
            </w:tcBorders>
            <w:hideMark/>
          </w:tcPr>
          <w:p w14:paraId="1ACDCB53" w14:textId="77777777" w:rsidR="007E5C3F" w:rsidRPr="007E5C3F" w:rsidRDefault="007E5C3F" w:rsidP="007E5C3F">
            <w:pPr>
              <w:spacing w:after="0" w:line="240" w:lineRule="auto"/>
              <w:ind w:firstLine="851"/>
              <w:jc w:val="center"/>
              <w:textAlignment w:val="baseline"/>
              <w:rPr>
                <w:rFonts w:ascii="Times New Roman" w:eastAsia="Times New Roman" w:hAnsi="Times New Roman" w:cs="Times New Roman"/>
                <w:b/>
                <w:sz w:val="24"/>
                <w:szCs w:val="24"/>
                <w:lang w:eastAsia="ru-RU"/>
              </w:rPr>
            </w:pPr>
            <w:r w:rsidRPr="007E5C3F">
              <w:rPr>
                <w:rFonts w:ascii="Times New Roman" w:eastAsia="Times New Roman" w:hAnsi="Times New Roman" w:cs="Times New Roman"/>
                <w:b/>
                <w:sz w:val="24"/>
                <w:szCs w:val="24"/>
                <w:lang w:eastAsia="ru-RU"/>
              </w:rPr>
              <w:t>Наименования</w:t>
            </w:r>
          </w:p>
        </w:tc>
        <w:tc>
          <w:tcPr>
            <w:tcW w:w="4239" w:type="dxa"/>
            <w:tcBorders>
              <w:top w:val="single" w:sz="4" w:space="0" w:color="auto"/>
              <w:left w:val="single" w:sz="4" w:space="0" w:color="auto"/>
              <w:bottom w:val="single" w:sz="4" w:space="0" w:color="auto"/>
              <w:right w:val="single" w:sz="4" w:space="0" w:color="auto"/>
            </w:tcBorders>
            <w:hideMark/>
          </w:tcPr>
          <w:p w14:paraId="63FDFD4D" w14:textId="77777777" w:rsidR="007E5C3F" w:rsidRPr="007E5C3F" w:rsidRDefault="007E5C3F" w:rsidP="007E5C3F">
            <w:pPr>
              <w:spacing w:after="0" w:line="240" w:lineRule="auto"/>
              <w:ind w:firstLine="851"/>
              <w:jc w:val="center"/>
              <w:textAlignment w:val="baseline"/>
              <w:rPr>
                <w:rFonts w:ascii="Times New Roman" w:eastAsia="Times New Roman" w:hAnsi="Times New Roman" w:cs="Times New Roman"/>
                <w:b/>
                <w:sz w:val="24"/>
                <w:szCs w:val="24"/>
                <w:lang w:eastAsia="ru-RU"/>
              </w:rPr>
            </w:pPr>
            <w:r w:rsidRPr="007E5C3F">
              <w:rPr>
                <w:rFonts w:ascii="Times New Roman" w:eastAsia="Times New Roman" w:hAnsi="Times New Roman" w:cs="Times New Roman"/>
                <w:b/>
                <w:sz w:val="24"/>
                <w:szCs w:val="24"/>
                <w:lang w:eastAsia="ru-RU"/>
              </w:rPr>
              <w:t>Форма завершения</w:t>
            </w:r>
          </w:p>
        </w:tc>
      </w:tr>
      <w:tr w:rsidR="007E5C3F" w:rsidRPr="007E5C3F" w14:paraId="7A780ABF"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5D869B5C"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1 </w:t>
            </w:r>
          </w:p>
        </w:tc>
        <w:tc>
          <w:tcPr>
            <w:tcW w:w="5131" w:type="dxa"/>
            <w:tcBorders>
              <w:top w:val="single" w:sz="4" w:space="0" w:color="auto"/>
              <w:left w:val="single" w:sz="4" w:space="0" w:color="auto"/>
              <w:bottom w:val="single" w:sz="4" w:space="0" w:color="auto"/>
              <w:right w:val="single" w:sz="4" w:space="0" w:color="auto"/>
            </w:tcBorders>
            <w:hideMark/>
          </w:tcPr>
          <w:p w14:paraId="1002F8EF"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val="kk-KZ" w:eastAsia="ru-RU"/>
              </w:rPr>
              <w:t xml:space="preserve">Составление Плана индивидуальной траектории развития профессиональных компетенций педагогов по организации работы в сфере профилактики девиантного поведения среди несовершеннолетних в </w:t>
            </w:r>
            <w:r w:rsidRPr="007E5C3F">
              <w:rPr>
                <w:rFonts w:ascii="Times New Roman" w:eastAsia="Times New Roman" w:hAnsi="Times New Roman" w:cs="Times New Roman"/>
                <w:sz w:val="24"/>
                <w:szCs w:val="24"/>
                <w:lang w:eastAsia="ru-RU"/>
              </w:rPr>
              <w:t xml:space="preserve"> </w:t>
            </w:r>
            <w:proofErr w:type="spellStart"/>
            <w:r w:rsidRPr="007E5C3F">
              <w:rPr>
                <w:rFonts w:ascii="Times New Roman" w:eastAsia="Times New Roman" w:hAnsi="Times New Roman" w:cs="Times New Roman"/>
                <w:sz w:val="24"/>
                <w:szCs w:val="24"/>
                <w:lang w:eastAsia="ru-RU"/>
              </w:rPr>
              <w:t>посткурсовой</w:t>
            </w:r>
            <w:proofErr w:type="spellEnd"/>
            <w:r w:rsidRPr="007E5C3F">
              <w:rPr>
                <w:rFonts w:ascii="Times New Roman" w:eastAsia="Times New Roman" w:hAnsi="Times New Roman" w:cs="Times New Roman"/>
                <w:sz w:val="24"/>
                <w:szCs w:val="24"/>
                <w:lang w:eastAsia="ru-RU"/>
              </w:rPr>
              <w:t xml:space="preserve"> практике, согласование с тренером</w:t>
            </w:r>
          </w:p>
        </w:tc>
        <w:tc>
          <w:tcPr>
            <w:tcW w:w="4239" w:type="dxa"/>
            <w:tcBorders>
              <w:top w:val="single" w:sz="4" w:space="0" w:color="auto"/>
              <w:left w:val="single" w:sz="4" w:space="0" w:color="auto"/>
              <w:bottom w:val="single" w:sz="4" w:space="0" w:color="auto"/>
              <w:right w:val="single" w:sz="4" w:space="0" w:color="auto"/>
            </w:tcBorders>
            <w:hideMark/>
          </w:tcPr>
          <w:p w14:paraId="5D149A80"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eastAsia="ru-RU"/>
              </w:rPr>
              <w:t xml:space="preserve">План индивидуальной траектории развития профессиональных компетенций педагогов по организации работы в сфере профилактики </w:t>
            </w:r>
            <w:r w:rsidRPr="007E5C3F">
              <w:rPr>
                <w:rFonts w:ascii="Times New Roman" w:eastAsia="Times New Roman" w:hAnsi="Times New Roman" w:cs="Times New Roman"/>
                <w:sz w:val="24"/>
                <w:szCs w:val="24"/>
                <w:lang w:val="kk-KZ" w:eastAsia="ru-RU"/>
              </w:rPr>
              <w:t xml:space="preserve">девиантного </w:t>
            </w:r>
            <w:r w:rsidRPr="007E5C3F">
              <w:rPr>
                <w:rFonts w:ascii="Times New Roman" w:eastAsia="Times New Roman" w:hAnsi="Times New Roman" w:cs="Times New Roman"/>
                <w:bCs/>
                <w:kern w:val="32"/>
                <w:sz w:val="24"/>
                <w:szCs w:val="28"/>
                <w:lang w:val="kk-KZ"/>
              </w:rPr>
              <w:t>и аутодеструктивного</w:t>
            </w:r>
            <w:r w:rsidRPr="007E5C3F">
              <w:rPr>
                <w:rFonts w:ascii="Times New Roman" w:eastAsia="Times New Roman" w:hAnsi="Times New Roman" w:cs="Times New Roman"/>
                <w:bCs/>
                <w:kern w:val="32"/>
                <w:sz w:val="28"/>
                <w:szCs w:val="28"/>
                <w:lang w:val="kk-KZ"/>
              </w:rPr>
              <w:t xml:space="preserve"> </w:t>
            </w:r>
            <w:r w:rsidRPr="007E5C3F">
              <w:rPr>
                <w:rFonts w:ascii="Times New Roman" w:eastAsia="Times New Roman" w:hAnsi="Times New Roman" w:cs="Times New Roman"/>
                <w:sz w:val="24"/>
                <w:szCs w:val="24"/>
                <w:lang w:val="kk-KZ" w:eastAsia="ru-RU"/>
              </w:rPr>
              <w:t>поведения</w:t>
            </w:r>
            <w:r w:rsidRPr="007E5C3F">
              <w:rPr>
                <w:rFonts w:ascii="Times New Roman" w:eastAsia="Times New Roman" w:hAnsi="Times New Roman" w:cs="Times New Roman"/>
                <w:sz w:val="24"/>
                <w:szCs w:val="24"/>
                <w:lang w:eastAsia="ru-RU"/>
              </w:rPr>
              <w:t xml:space="preserve"> среди </w:t>
            </w:r>
            <w:r w:rsidRPr="007E5C3F">
              <w:rPr>
                <w:rFonts w:ascii="Times New Roman" w:eastAsia="Times New Roman" w:hAnsi="Times New Roman" w:cs="Times New Roman"/>
                <w:sz w:val="24"/>
                <w:szCs w:val="24"/>
                <w:lang w:val="kk-KZ" w:eastAsia="ru-RU"/>
              </w:rPr>
              <w:t>несовершеннолетних</w:t>
            </w:r>
            <w:r w:rsidRPr="007E5C3F">
              <w:rPr>
                <w:rFonts w:ascii="Times New Roman" w:eastAsia="Times New Roman" w:hAnsi="Times New Roman" w:cs="Times New Roman"/>
                <w:sz w:val="24"/>
                <w:szCs w:val="24"/>
                <w:lang w:eastAsia="ru-RU"/>
              </w:rPr>
              <w:t xml:space="preserve"> в </w:t>
            </w:r>
            <w:proofErr w:type="spellStart"/>
            <w:r w:rsidRPr="007E5C3F">
              <w:rPr>
                <w:rFonts w:ascii="Times New Roman" w:eastAsia="Times New Roman" w:hAnsi="Times New Roman" w:cs="Times New Roman"/>
                <w:sz w:val="24"/>
                <w:szCs w:val="24"/>
                <w:lang w:eastAsia="ru-RU"/>
              </w:rPr>
              <w:t>посткурсовой</w:t>
            </w:r>
            <w:proofErr w:type="spellEnd"/>
            <w:r w:rsidRPr="007E5C3F">
              <w:rPr>
                <w:rFonts w:ascii="Times New Roman" w:eastAsia="Times New Roman" w:hAnsi="Times New Roman" w:cs="Times New Roman"/>
                <w:sz w:val="24"/>
                <w:szCs w:val="24"/>
                <w:lang w:eastAsia="ru-RU"/>
              </w:rPr>
              <w:t xml:space="preserve"> практике </w:t>
            </w:r>
            <w:r w:rsidRPr="007E5C3F">
              <w:rPr>
                <w:rFonts w:ascii="Times New Roman" w:eastAsia="Times New Roman" w:hAnsi="Times New Roman" w:cs="Times New Roman"/>
                <w:sz w:val="24"/>
                <w:szCs w:val="24"/>
                <w:lang w:val="kk-KZ" w:eastAsia="ru-RU"/>
              </w:rPr>
              <w:t>(</w:t>
            </w:r>
            <w:r w:rsidRPr="007E5C3F">
              <w:rPr>
                <w:rFonts w:ascii="Times New Roman" w:eastAsia="Times New Roman" w:hAnsi="Times New Roman" w:cs="Times New Roman"/>
                <w:sz w:val="24"/>
                <w:szCs w:val="24"/>
                <w:lang w:val="en-US" w:eastAsia="ru-RU"/>
              </w:rPr>
              <w:t>Google</w:t>
            </w:r>
            <w:r w:rsidRPr="007E5C3F">
              <w:rPr>
                <w:rFonts w:ascii="Times New Roman" w:eastAsia="Times New Roman" w:hAnsi="Times New Roman" w:cs="Times New Roman"/>
                <w:sz w:val="24"/>
                <w:szCs w:val="24"/>
                <w:lang w:val="kk-KZ" w:eastAsia="ru-RU"/>
              </w:rPr>
              <w:t xml:space="preserve"> форма)</w:t>
            </w:r>
          </w:p>
        </w:tc>
      </w:tr>
      <w:tr w:rsidR="007E5C3F" w:rsidRPr="007E5C3F" w14:paraId="1A3F586E"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6A4130F4"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 xml:space="preserve">2    </w:t>
            </w:r>
          </w:p>
        </w:tc>
        <w:tc>
          <w:tcPr>
            <w:tcW w:w="5131" w:type="dxa"/>
            <w:tcBorders>
              <w:top w:val="single" w:sz="4" w:space="0" w:color="auto"/>
              <w:left w:val="single" w:sz="4" w:space="0" w:color="auto"/>
              <w:bottom w:val="single" w:sz="4" w:space="0" w:color="auto"/>
              <w:right w:val="single" w:sz="4" w:space="0" w:color="auto"/>
            </w:tcBorders>
            <w:hideMark/>
          </w:tcPr>
          <w:p w14:paraId="61FFEC50"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val="x-none" w:eastAsia="ru-RU"/>
              </w:rPr>
            </w:pPr>
            <w:r w:rsidRPr="007E5C3F">
              <w:rPr>
                <w:rFonts w:ascii="Times New Roman" w:eastAsia="Times New Roman" w:hAnsi="Times New Roman" w:cs="Times New Roman"/>
                <w:sz w:val="24"/>
                <w:szCs w:val="24"/>
                <w:lang w:val="kk-KZ" w:eastAsia="ru-RU"/>
              </w:rPr>
              <w:t xml:space="preserve">Проведение индивидуальных консультаций по возможным изменениям, дополнениям НПА, регулирующим педагогическую </w:t>
            </w:r>
            <w:r w:rsidRPr="007E5C3F">
              <w:rPr>
                <w:rFonts w:ascii="Times New Roman" w:eastAsia="Times New Roman" w:hAnsi="Times New Roman" w:cs="Times New Roman"/>
                <w:sz w:val="24"/>
                <w:szCs w:val="24"/>
                <w:lang w:eastAsia="ru-RU"/>
              </w:rPr>
              <w:t xml:space="preserve">деятельность педагога по профилактике девиантного </w:t>
            </w:r>
            <w:r w:rsidRPr="007E5C3F">
              <w:rPr>
                <w:rFonts w:ascii="Times New Roman" w:eastAsia="Times New Roman" w:hAnsi="Times New Roman" w:cs="Times New Roman"/>
                <w:bCs/>
                <w:kern w:val="32"/>
                <w:sz w:val="24"/>
                <w:szCs w:val="28"/>
                <w:lang w:val="kk-KZ"/>
              </w:rPr>
              <w:t xml:space="preserve">и </w:t>
            </w:r>
            <w:r w:rsidRPr="007E5C3F">
              <w:rPr>
                <w:rFonts w:ascii="Times New Roman" w:eastAsia="Times New Roman" w:hAnsi="Times New Roman" w:cs="Times New Roman"/>
                <w:bCs/>
                <w:kern w:val="32"/>
                <w:sz w:val="24"/>
                <w:szCs w:val="28"/>
                <w:lang w:val="kk-KZ"/>
              </w:rPr>
              <w:lastRenderedPageBreak/>
              <w:t>аутодеструктивного</w:t>
            </w:r>
            <w:r w:rsidRPr="007E5C3F">
              <w:rPr>
                <w:rFonts w:ascii="Times New Roman" w:eastAsia="Times New Roman" w:hAnsi="Times New Roman" w:cs="Times New Roman"/>
                <w:sz w:val="24"/>
                <w:szCs w:val="24"/>
                <w:lang w:eastAsia="ru-RU"/>
              </w:rPr>
              <w:t xml:space="preserve"> поведения среди несовершеннолетних</w:t>
            </w:r>
          </w:p>
        </w:tc>
        <w:tc>
          <w:tcPr>
            <w:tcW w:w="4239" w:type="dxa"/>
            <w:tcBorders>
              <w:top w:val="single" w:sz="4" w:space="0" w:color="auto"/>
              <w:left w:val="single" w:sz="4" w:space="0" w:color="auto"/>
              <w:bottom w:val="single" w:sz="4" w:space="0" w:color="auto"/>
              <w:right w:val="single" w:sz="4" w:space="0" w:color="auto"/>
            </w:tcBorders>
            <w:hideMark/>
          </w:tcPr>
          <w:p w14:paraId="32199394" w14:textId="77777777" w:rsidR="007E5C3F" w:rsidRPr="007E5C3F" w:rsidRDefault="007E5C3F" w:rsidP="007E5C3F">
            <w:pPr>
              <w:spacing w:after="0" w:line="240" w:lineRule="auto"/>
              <w:ind w:firstLine="487"/>
              <w:jc w:val="both"/>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lastRenderedPageBreak/>
              <w:t>Индивидуальные онлайн-консультации для оказания методической помощи</w:t>
            </w:r>
          </w:p>
        </w:tc>
      </w:tr>
      <w:tr w:rsidR="007E5C3F" w:rsidRPr="007E5C3F" w14:paraId="1284F305"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0B302844"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3</w:t>
            </w:r>
          </w:p>
        </w:tc>
        <w:tc>
          <w:tcPr>
            <w:tcW w:w="5131" w:type="dxa"/>
            <w:tcBorders>
              <w:top w:val="single" w:sz="4" w:space="0" w:color="auto"/>
              <w:left w:val="single" w:sz="4" w:space="0" w:color="auto"/>
              <w:bottom w:val="single" w:sz="4" w:space="0" w:color="auto"/>
              <w:right w:val="single" w:sz="4" w:space="0" w:color="auto"/>
            </w:tcBorders>
            <w:hideMark/>
          </w:tcPr>
          <w:p w14:paraId="518563F0" w14:textId="77777777" w:rsidR="007E5C3F" w:rsidRPr="007E5C3F" w:rsidRDefault="007E5C3F" w:rsidP="007E5C3F">
            <w:pPr>
              <w:spacing w:after="0" w:line="240" w:lineRule="auto"/>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 xml:space="preserve">Консультация по публикациям в рамках тематики курса </w:t>
            </w:r>
          </w:p>
        </w:tc>
        <w:tc>
          <w:tcPr>
            <w:tcW w:w="4239" w:type="dxa"/>
            <w:tcBorders>
              <w:top w:val="single" w:sz="4" w:space="0" w:color="auto"/>
              <w:left w:val="single" w:sz="4" w:space="0" w:color="auto"/>
              <w:bottom w:val="single" w:sz="4" w:space="0" w:color="auto"/>
              <w:right w:val="single" w:sz="4" w:space="0" w:color="auto"/>
            </w:tcBorders>
            <w:hideMark/>
          </w:tcPr>
          <w:p w14:paraId="0557C09D" w14:textId="77777777" w:rsidR="007E5C3F" w:rsidRPr="007E5C3F" w:rsidRDefault="007E5C3F" w:rsidP="007E5C3F">
            <w:pPr>
              <w:spacing w:after="0" w:line="240" w:lineRule="auto"/>
              <w:ind w:firstLine="487"/>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val="kk-KZ" w:eastAsia="ru-RU"/>
              </w:rPr>
              <w:t>С</w:t>
            </w:r>
            <w:proofErr w:type="spellStart"/>
            <w:r w:rsidRPr="007E5C3F">
              <w:rPr>
                <w:rFonts w:ascii="Times New Roman" w:eastAsia="Times New Roman" w:hAnsi="Times New Roman" w:cs="Times New Roman"/>
                <w:sz w:val="24"/>
                <w:szCs w:val="24"/>
                <w:lang w:eastAsia="ru-RU"/>
              </w:rPr>
              <w:t>татья</w:t>
            </w:r>
            <w:proofErr w:type="spellEnd"/>
            <w:r w:rsidRPr="007E5C3F">
              <w:rPr>
                <w:rFonts w:ascii="Times New Roman" w:eastAsia="Times New Roman" w:hAnsi="Times New Roman" w:cs="Times New Roman"/>
                <w:sz w:val="24"/>
                <w:szCs w:val="24"/>
                <w:lang w:eastAsia="ru-RU"/>
              </w:rPr>
              <w:t xml:space="preserve"> в СМИ (районные, областные, республиканские)</w:t>
            </w:r>
          </w:p>
        </w:tc>
      </w:tr>
      <w:tr w:rsidR="007E5C3F" w:rsidRPr="007E5C3F" w14:paraId="6A87F1A3" w14:textId="77777777" w:rsidTr="00EF7FC9">
        <w:trPr>
          <w:trHeight w:val="667"/>
        </w:trPr>
        <w:tc>
          <w:tcPr>
            <w:tcW w:w="534" w:type="dxa"/>
            <w:tcBorders>
              <w:top w:val="single" w:sz="4" w:space="0" w:color="auto"/>
              <w:left w:val="single" w:sz="4" w:space="0" w:color="auto"/>
              <w:bottom w:val="single" w:sz="4" w:space="0" w:color="auto"/>
              <w:right w:val="single" w:sz="4" w:space="0" w:color="auto"/>
            </w:tcBorders>
          </w:tcPr>
          <w:p w14:paraId="116BD233"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val="kk-KZ" w:eastAsia="ru-RU"/>
              </w:rPr>
            </w:pPr>
          </w:p>
          <w:p w14:paraId="706B97A9" w14:textId="77777777" w:rsidR="007E5C3F" w:rsidRPr="007E5C3F" w:rsidRDefault="007E5C3F" w:rsidP="007E5C3F">
            <w:pPr>
              <w:spacing w:after="0" w:line="240" w:lineRule="auto"/>
              <w:jc w:val="center"/>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 xml:space="preserve">      4</w:t>
            </w:r>
          </w:p>
        </w:tc>
        <w:tc>
          <w:tcPr>
            <w:tcW w:w="5131" w:type="dxa"/>
            <w:tcBorders>
              <w:top w:val="single" w:sz="4" w:space="0" w:color="auto"/>
              <w:left w:val="single" w:sz="4" w:space="0" w:color="auto"/>
              <w:bottom w:val="single" w:sz="4" w:space="0" w:color="auto"/>
              <w:right w:val="single" w:sz="4" w:space="0" w:color="auto"/>
            </w:tcBorders>
            <w:hideMark/>
          </w:tcPr>
          <w:p w14:paraId="6AA623E1"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 xml:space="preserve">Организация </w:t>
            </w:r>
            <w:r w:rsidRPr="007E5C3F">
              <w:rPr>
                <w:rFonts w:ascii="Times New Roman" w:eastAsia="Times New Roman" w:hAnsi="Times New Roman" w:cs="Times New Roman"/>
                <w:sz w:val="24"/>
                <w:szCs w:val="24"/>
                <w:lang w:val="kk-KZ" w:eastAsia="ru-RU"/>
              </w:rPr>
              <w:t>мероприятий</w:t>
            </w:r>
            <w:r w:rsidRPr="007E5C3F">
              <w:rPr>
                <w:rFonts w:ascii="Times New Roman" w:eastAsia="Times New Roman" w:hAnsi="Times New Roman" w:cs="Times New Roman"/>
                <w:sz w:val="24"/>
                <w:szCs w:val="24"/>
                <w:lang w:val="en-US" w:eastAsia="ru-RU"/>
              </w:rPr>
              <w:t> </w:t>
            </w:r>
            <w:r w:rsidRPr="007E5C3F">
              <w:rPr>
                <w:rFonts w:ascii="Times New Roman" w:eastAsia="Times New Roman" w:hAnsi="Times New Roman" w:cs="Times New Roman"/>
                <w:sz w:val="24"/>
                <w:szCs w:val="24"/>
                <w:lang w:val="kk-KZ" w:eastAsia="ru-RU"/>
              </w:rPr>
              <w:t xml:space="preserve">по результатам посткурсовой практики </w:t>
            </w:r>
          </w:p>
        </w:tc>
        <w:tc>
          <w:tcPr>
            <w:tcW w:w="4239" w:type="dxa"/>
            <w:tcBorders>
              <w:top w:val="single" w:sz="4" w:space="0" w:color="auto"/>
              <w:left w:val="single" w:sz="4" w:space="0" w:color="auto"/>
              <w:bottom w:val="single" w:sz="4" w:space="0" w:color="auto"/>
              <w:right w:val="single" w:sz="4" w:space="0" w:color="auto"/>
            </w:tcBorders>
            <w:hideMark/>
          </w:tcPr>
          <w:p w14:paraId="02BB67C0" w14:textId="77777777" w:rsidR="007E5C3F" w:rsidRPr="007E5C3F" w:rsidRDefault="007E5C3F" w:rsidP="007E5C3F">
            <w:pPr>
              <w:spacing w:after="0" w:line="240" w:lineRule="auto"/>
              <w:ind w:firstLine="487"/>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val="kk-KZ" w:eastAsia="ru-RU"/>
              </w:rPr>
              <w:t>Круглый стол</w:t>
            </w:r>
          </w:p>
        </w:tc>
      </w:tr>
      <w:tr w:rsidR="007E5C3F" w:rsidRPr="007E5C3F" w14:paraId="3B436B68"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7C4DDF98"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5</w:t>
            </w:r>
          </w:p>
        </w:tc>
        <w:tc>
          <w:tcPr>
            <w:tcW w:w="5131" w:type="dxa"/>
            <w:tcBorders>
              <w:top w:val="single" w:sz="4" w:space="0" w:color="auto"/>
              <w:left w:val="single" w:sz="4" w:space="0" w:color="auto"/>
              <w:bottom w:val="single" w:sz="4" w:space="0" w:color="auto"/>
              <w:right w:val="single" w:sz="4" w:space="0" w:color="auto"/>
            </w:tcBorders>
            <w:hideMark/>
          </w:tcPr>
          <w:p w14:paraId="5287B1D8"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val="kk-KZ" w:eastAsia="ru-RU"/>
              </w:rPr>
              <w:t>Методологическая поддержка в проведении мероприятий по инициативе педагогов для анализа и распространения успешного опыта по  профилактике девиантного поведения среди несовершеннолетних в организации образования</w:t>
            </w:r>
          </w:p>
        </w:tc>
        <w:tc>
          <w:tcPr>
            <w:tcW w:w="4239" w:type="dxa"/>
            <w:tcBorders>
              <w:top w:val="single" w:sz="4" w:space="0" w:color="auto"/>
              <w:left w:val="single" w:sz="4" w:space="0" w:color="auto"/>
              <w:bottom w:val="single" w:sz="4" w:space="0" w:color="auto"/>
              <w:right w:val="single" w:sz="4" w:space="0" w:color="auto"/>
            </w:tcBorders>
            <w:hideMark/>
          </w:tcPr>
          <w:p w14:paraId="3ABE8D67" w14:textId="77777777" w:rsidR="007E5C3F" w:rsidRPr="007E5C3F" w:rsidRDefault="007E5C3F" w:rsidP="007E5C3F">
            <w:pPr>
              <w:spacing w:after="0" w:line="240" w:lineRule="auto"/>
              <w:ind w:firstLine="487"/>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Вебинары,семинары, презентационные и дискуссионые  площадки, мастер-классы</w:t>
            </w:r>
          </w:p>
        </w:tc>
      </w:tr>
      <w:tr w:rsidR="007E5C3F" w:rsidRPr="007E5C3F" w14:paraId="6FD17194"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247C3718" w14:textId="77777777" w:rsidR="007E5C3F" w:rsidRPr="007E5C3F" w:rsidRDefault="007E5C3F" w:rsidP="007E5C3F">
            <w:pPr>
              <w:spacing w:after="0" w:line="240" w:lineRule="auto"/>
              <w:jc w:val="center"/>
              <w:textAlignment w:val="baseline"/>
              <w:rPr>
                <w:rFonts w:ascii="Times New Roman" w:eastAsia="Times New Roman" w:hAnsi="Times New Roman" w:cs="Times New Roman"/>
                <w:sz w:val="24"/>
                <w:szCs w:val="24"/>
                <w:lang w:val="kk-KZ" w:eastAsia="ru-RU"/>
              </w:rPr>
            </w:pPr>
            <w:r w:rsidRPr="007E5C3F">
              <w:rPr>
                <w:rFonts w:ascii="Times New Roman" w:eastAsia="Times New Roman" w:hAnsi="Times New Roman" w:cs="Times New Roman"/>
                <w:sz w:val="24"/>
                <w:szCs w:val="24"/>
                <w:lang w:val="kk-KZ" w:eastAsia="ru-RU"/>
              </w:rPr>
              <w:t xml:space="preserve">    6</w:t>
            </w:r>
          </w:p>
        </w:tc>
        <w:tc>
          <w:tcPr>
            <w:tcW w:w="5131" w:type="dxa"/>
            <w:tcBorders>
              <w:top w:val="single" w:sz="4" w:space="0" w:color="auto"/>
              <w:left w:val="single" w:sz="4" w:space="0" w:color="auto"/>
              <w:bottom w:val="single" w:sz="4" w:space="0" w:color="auto"/>
              <w:right w:val="single" w:sz="4" w:space="0" w:color="auto"/>
            </w:tcBorders>
            <w:hideMark/>
          </w:tcPr>
          <w:p w14:paraId="4C5A640B" w14:textId="77777777" w:rsidR="007E5C3F" w:rsidRPr="007E5C3F" w:rsidRDefault="007E5C3F" w:rsidP="007E5C3F">
            <w:pPr>
              <w:spacing w:after="0" w:line="240" w:lineRule="auto"/>
              <w:jc w:val="both"/>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Изучение профессионального роста педагога организации о образования</w:t>
            </w:r>
          </w:p>
        </w:tc>
        <w:tc>
          <w:tcPr>
            <w:tcW w:w="4239" w:type="dxa"/>
            <w:tcBorders>
              <w:top w:val="single" w:sz="4" w:space="0" w:color="auto"/>
              <w:left w:val="single" w:sz="4" w:space="0" w:color="auto"/>
              <w:bottom w:val="single" w:sz="4" w:space="0" w:color="auto"/>
              <w:right w:val="single" w:sz="4" w:space="0" w:color="auto"/>
            </w:tcBorders>
            <w:hideMark/>
          </w:tcPr>
          <w:p w14:paraId="42BCC90C" w14:textId="77777777" w:rsidR="007E5C3F" w:rsidRPr="007E5C3F" w:rsidRDefault="007E5C3F" w:rsidP="007E5C3F">
            <w:pPr>
              <w:tabs>
                <w:tab w:val="left" w:pos="993"/>
              </w:tabs>
              <w:spacing w:after="0" w:line="240" w:lineRule="auto"/>
              <w:ind w:firstLine="34"/>
              <w:contextualSpacing/>
              <w:jc w:val="both"/>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-выступление на семинарах, вебинарах, круглых столов (районного, областного, республиканского уровней);</w:t>
            </w:r>
          </w:p>
          <w:p w14:paraId="5F799D09" w14:textId="77777777" w:rsidR="007E5C3F" w:rsidRPr="007E5C3F" w:rsidRDefault="007E5C3F" w:rsidP="007E5C3F">
            <w:pPr>
              <w:tabs>
                <w:tab w:val="left" w:pos="993"/>
              </w:tabs>
              <w:spacing w:after="0" w:line="240" w:lineRule="auto"/>
              <w:ind w:firstLine="34"/>
              <w:contextualSpacing/>
              <w:jc w:val="both"/>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 публикации статей педагогов (возможно, в соавторстве) в областных, республиканских изданиях, СМИ;</w:t>
            </w:r>
          </w:p>
          <w:p w14:paraId="578A4DA4" w14:textId="77777777" w:rsidR="007E5C3F" w:rsidRPr="007E5C3F" w:rsidRDefault="007E5C3F" w:rsidP="007E5C3F">
            <w:pPr>
              <w:spacing w:after="0" w:line="240" w:lineRule="auto"/>
              <w:ind w:firstLine="34"/>
              <w:jc w:val="both"/>
              <w:textAlignment w:val="baseline"/>
              <w:rPr>
                <w:rFonts w:ascii="Times New Roman" w:eastAsia="Times New Roman" w:hAnsi="Times New Roman" w:cs="Times New Roman"/>
                <w:sz w:val="24"/>
                <w:szCs w:val="24"/>
                <w:lang w:eastAsia="ru-RU"/>
              </w:rPr>
            </w:pPr>
            <w:r w:rsidRPr="007E5C3F">
              <w:rPr>
                <w:rFonts w:ascii="Times New Roman" w:eastAsia="Times New Roman" w:hAnsi="Times New Roman" w:cs="Times New Roman"/>
                <w:sz w:val="24"/>
                <w:szCs w:val="24"/>
                <w:lang w:eastAsia="ru-RU"/>
              </w:rPr>
              <w:t>-издание методических рекомендаций.</w:t>
            </w:r>
          </w:p>
        </w:tc>
      </w:tr>
    </w:tbl>
    <w:p w14:paraId="50FF3546"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sz w:val="28"/>
          <w:szCs w:val="28"/>
        </w:rPr>
      </w:pPr>
    </w:p>
    <w:p w14:paraId="69AB97AB" w14:textId="77777777" w:rsidR="007E5C3F" w:rsidRPr="007E5C3F" w:rsidRDefault="007E5C3F" w:rsidP="007E5C3F">
      <w:pPr>
        <w:spacing w:after="200" w:line="276" w:lineRule="auto"/>
        <w:jc w:val="center"/>
        <w:rPr>
          <w:rFonts w:ascii="Times New Roman" w:eastAsia="Times New Roman" w:hAnsi="Times New Roman" w:cs="Times New Roman"/>
          <w:b/>
          <w:sz w:val="28"/>
          <w:szCs w:val="28"/>
          <w:lang w:val="kk-KZ"/>
        </w:rPr>
      </w:pPr>
    </w:p>
    <w:p w14:paraId="76E661C5" w14:textId="77777777" w:rsidR="007E5C3F" w:rsidRPr="007E5C3F" w:rsidRDefault="007E5C3F" w:rsidP="007E5C3F">
      <w:pPr>
        <w:spacing w:after="200" w:line="276" w:lineRule="auto"/>
        <w:jc w:val="center"/>
        <w:rPr>
          <w:rFonts w:ascii="Times New Roman" w:eastAsia="Times New Roman" w:hAnsi="Times New Roman" w:cs="Times New Roman"/>
          <w:b/>
          <w:sz w:val="28"/>
          <w:szCs w:val="28"/>
          <w:lang w:val="kk-KZ"/>
        </w:rPr>
      </w:pPr>
      <w:r w:rsidRPr="007E5C3F">
        <w:rPr>
          <w:rFonts w:ascii="Times New Roman" w:eastAsia="Times New Roman" w:hAnsi="Times New Roman" w:cs="Times New Roman"/>
          <w:b/>
          <w:sz w:val="28"/>
          <w:szCs w:val="28"/>
          <w:lang w:val="kk-KZ"/>
        </w:rPr>
        <w:t>10. Список основной и дополнительной литературы</w:t>
      </w:r>
    </w:p>
    <w:p w14:paraId="0A4C1D07" w14:textId="77777777" w:rsidR="007E5C3F" w:rsidRPr="007E5C3F" w:rsidRDefault="007E5C3F" w:rsidP="007E5C3F">
      <w:pPr>
        <w:widowControl w:val="0"/>
        <w:spacing w:after="0" w:line="240" w:lineRule="auto"/>
        <w:ind w:left="709"/>
        <w:contextualSpacing/>
        <w:rPr>
          <w:rFonts w:ascii="Times New Roman" w:eastAsia="Times New Roman" w:hAnsi="Times New Roman" w:cs="Times New Roman"/>
          <w:b/>
          <w:sz w:val="28"/>
          <w:szCs w:val="28"/>
          <w:lang w:val="kk-KZ"/>
        </w:rPr>
      </w:pPr>
      <w:r w:rsidRPr="007E5C3F">
        <w:rPr>
          <w:rFonts w:ascii="Times New Roman" w:eastAsia="Times New Roman" w:hAnsi="Times New Roman" w:cs="Times New Roman"/>
          <w:b/>
          <w:sz w:val="28"/>
          <w:szCs w:val="28"/>
          <w:lang w:val="kk-KZ"/>
        </w:rPr>
        <w:t>Основная литература</w:t>
      </w:r>
    </w:p>
    <w:p w14:paraId="25024D11"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eastAsia="ru-RU"/>
        </w:rPr>
        <w:t>Закон Республики Казахстан от 27 июля 2007 г. №319-III «Об образовании».</w:t>
      </w:r>
    </w:p>
    <w:p w14:paraId="64534F81"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bookmarkStart w:id="3" w:name="_Hlk217373868"/>
      <w:r w:rsidRPr="007E5C3F">
        <w:rPr>
          <w:rFonts w:ascii="Times New Roman" w:eastAsia="Times New Roman" w:hAnsi="Times New Roman" w:cs="Times New Roman"/>
          <w:sz w:val="28"/>
          <w:szCs w:val="28"/>
          <w:lang w:eastAsia="ru-RU"/>
        </w:rPr>
        <w:t>Закон Республики Казахстан от 8 августа 2002 г. №345 «О правах ребенка в Республике Казахстан»</w:t>
      </w:r>
      <w:bookmarkEnd w:id="3"/>
      <w:r w:rsidRPr="007E5C3F">
        <w:rPr>
          <w:rFonts w:ascii="Times New Roman" w:eastAsia="Times New Roman" w:hAnsi="Times New Roman" w:cs="Times New Roman"/>
          <w:sz w:val="28"/>
          <w:szCs w:val="28"/>
          <w:lang w:val="kk-KZ" w:eastAsia="ru-RU"/>
        </w:rPr>
        <w:t>.</w:t>
      </w:r>
    </w:p>
    <w:p w14:paraId="6B1DE8E5"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bookmarkStart w:id="4" w:name="_Hlk217373654"/>
      <w:r w:rsidRPr="007E5C3F">
        <w:rPr>
          <w:rFonts w:ascii="Times New Roman" w:eastAsia="Times New Roman" w:hAnsi="Times New Roman" w:cs="Times New Roman"/>
          <w:sz w:val="28"/>
          <w:szCs w:val="28"/>
          <w:lang w:val="kk-KZ" w:eastAsia="ru-RU"/>
        </w:rPr>
        <w:t>Закон Республики Казахстан от 9 июля 2004 года № 591 «О профилактике правонарушений среди несовершеннолетних и предупреждении детской безнадзорности и беспризорности», ст. 12, гл.2.</w:t>
      </w:r>
    </w:p>
    <w:bookmarkEnd w:id="4"/>
    <w:p w14:paraId="757C7BA5"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Закон Республики Казахстан от 29 апреля 2010 года № 271 «О профилактике правонарушений».</w:t>
      </w:r>
    </w:p>
    <w:p w14:paraId="43A05CDB"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Закон Республики Казахстан от 13 июля 1999 года  «О противодействии терроризму».</w:t>
      </w:r>
    </w:p>
    <w:p w14:paraId="7A171765"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Закон Республики Казахстан от 18 февраля 2005 года «О противодействии экстремизму».</w:t>
      </w:r>
    </w:p>
    <w:p w14:paraId="62E975BA"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Закон Республики Казахстан от 11 октября 2011 года № 483-IV «О религиозной деятельности и религиозных объединениях».</w:t>
      </w:r>
    </w:p>
    <w:p w14:paraId="31563A1C" w14:textId="77777777" w:rsidR="007E5C3F" w:rsidRPr="007E5C3F" w:rsidRDefault="007E5C3F" w:rsidP="007E5C3F">
      <w:pPr>
        <w:widowControl w:val="0"/>
        <w:numPr>
          <w:ilvl w:val="0"/>
          <w:numId w:val="21"/>
        </w:numPr>
        <w:tabs>
          <w:tab w:val="left" w:pos="0"/>
          <w:tab w:val="left" w:pos="709"/>
          <w:tab w:val="left" w:pos="851"/>
          <w:tab w:val="left" w:pos="10992"/>
          <w:tab w:val="left" w:pos="11908"/>
          <w:tab w:val="left" w:pos="12824"/>
          <w:tab w:val="left" w:pos="13740"/>
          <w:tab w:val="left" w:pos="14656"/>
        </w:tabs>
        <w:spacing w:after="0" w:line="240" w:lineRule="auto"/>
        <w:ind w:left="0" w:right="-143" w:firstLine="567"/>
        <w:contextualSpacing/>
        <w:jc w:val="both"/>
        <w:rPr>
          <w:rFonts w:ascii="Times New Roman" w:eastAsia="Times New Roman" w:hAnsi="Times New Roman" w:cs="Times New Roman"/>
          <w:sz w:val="28"/>
          <w:szCs w:val="28"/>
          <w:lang w:val="kk-KZ" w:eastAsia="ru-RU"/>
        </w:rPr>
      </w:pPr>
      <w:bookmarkStart w:id="5" w:name="_Hlk217373821"/>
      <w:r w:rsidRPr="007E5C3F">
        <w:rPr>
          <w:rFonts w:ascii="Times New Roman" w:eastAsia="Times New Roman" w:hAnsi="Times New Roman" w:cs="Times New Roman"/>
          <w:sz w:val="28"/>
          <w:szCs w:val="28"/>
          <w:lang w:val="kk-KZ" w:eastAsia="ru-RU"/>
        </w:rPr>
        <w:t>Закон Республики Казахстан от 22 декабря 2016 года № 28-VІ ЗРК «О внесении изменений и дополнений в некоторые законодательные акты Республики Казахстан по вопросам противодействия экстремизму и терроризму».</w:t>
      </w:r>
    </w:p>
    <w:bookmarkEnd w:id="5"/>
    <w:p w14:paraId="54002055" w14:textId="77777777" w:rsidR="007E5C3F" w:rsidRPr="007E5C3F" w:rsidRDefault="007E5C3F" w:rsidP="007E5C3F">
      <w:pPr>
        <w:widowControl w:val="0"/>
        <w:tabs>
          <w:tab w:val="left" w:pos="0"/>
          <w:tab w:val="left" w:pos="709"/>
          <w:tab w:val="left" w:pos="851"/>
          <w:tab w:val="left" w:pos="10992"/>
          <w:tab w:val="left" w:pos="11908"/>
          <w:tab w:val="left" w:pos="12824"/>
          <w:tab w:val="left" w:pos="13740"/>
          <w:tab w:val="left" w:pos="14656"/>
        </w:tabs>
        <w:spacing w:after="0" w:line="240" w:lineRule="auto"/>
        <w:ind w:right="-143" w:firstLine="567"/>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 xml:space="preserve">9. Закон Республики Казахстан «О статусе педагога». КРЗ №293-VI от 27.12.2019 г. Распоряжение Премьер-Министра Республики Казахстан от 1 </w:t>
      </w:r>
      <w:r w:rsidRPr="007E5C3F">
        <w:rPr>
          <w:rFonts w:ascii="Times New Roman" w:eastAsia="Times New Roman" w:hAnsi="Times New Roman" w:cs="Times New Roman"/>
          <w:sz w:val="28"/>
          <w:szCs w:val="28"/>
          <w:lang w:val="kk-KZ" w:eastAsia="ru-RU"/>
        </w:rPr>
        <w:lastRenderedPageBreak/>
        <w:t>февраля 2022 года №21-р «Об утверждении индекса благополучия детей».</w:t>
      </w:r>
    </w:p>
    <w:p w14:paraId="23E546C1" w14:textId="77777777" w:rsidR="007E5C3F" w:rsidRPr="007E5C3F" w:rsidRDefault="007E5C3F" w:rsidP="007E5C3F">
      <w:pPr>
        <w:widowControl w:val="0"/>
        <w:tabs>
          <w:tab w:val="left" w:pos="0"/>
          <w:tab w:val="left" w:pos="709"/>
          <w:tab w:val="left" w:pos="993"/>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 xml:space="preserve">10. Приказ Министра образования и науки Республики Казахстан от 28 января 2016 года №95 «Об утверждении правил организации и проведения курсов повышения квалификации педагогов, а также посткурсового сопровождения деятельности педагогов» в редакции приказа Министра просвещения РК от 03.10.2022 № 415. </w:t>
      </w:r>
    </w:p>
    <w:p w14:paraId="2DD826D7" w14:textId="77777777" w:rsidR="007E5C3F" w:rsidRPr="007E5C3F" w:rsidRDefault="007E5C3F" w:rsidP="007E5C3F">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11. Приказ Министра образования и науки Республики Казахстан от 31 декабря 2020 года №569 «Об утверждении Руководства по межведомственному взаимодействию по выявлению и работе с фактами насилия и жестокого обращения    в отношении несовершеннолетнего».</w:t>
      </w:r>
    </w:p>
    <w:p w14:paraId="5856DFF1" w14:textId="77777777" w:rsidR="007E5C3F" w:rsidRPr="007E5C3F" w:rsidRDefault="007E5C3F" w:rsidP="007E5C3F">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val="kk-KZ" w:eastAsia="ru-RU"/>
        </w:rPr>
      </w:pPr>
      <w:r w:rsidRPr="007E5C3F">
        <w:rPr>
          <w:rFonts w:ascii="Times New Roman" w:eastAsia="Times New Roman" w:hAnsi="Times New Roman" w:cs="Times New Roman"/>
          <w:sz w:val="28"/>
          <w:szCs w:val="28"/>
          <w:lang w:val="kk-KZ" w:eastAsia="ru-RU"/>
        </w:rPr>
        <w:t>12. Приказ Министра образования и науки Республики Казахстан от 12 января 2022 года № 4 «Об утверждении Правил оценки особых образовательных потребностей».</w:t>
      </w:r>
    </w:p>
    <w:p w14:paraId="17DA1897" w14:textId="77777777" w:rsidR="007E5C3F" w:rsidRPr="007E5C3F" w:rsidRDefault="007E5C3F" w:rsidP="007E5C3F">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sz w:val="28"/>
          <w:szCs w:val="28"/>
          <w:lang w:val="kk-KZ" w:eastAsia="ru-RU"/>
        </w:rPr>
      </w:pPr>
      <w:r w:rsidRPr="007E5C3F">
        <w:rPr>
          <w:rFonts w:ascii="Times New Roman" w:eastAsia="Times New Roman" w:hAnsi="Times New Roman" w:cs="Courier New"/>
          <w:sz w:val="28"/>
          <w:szCs w:val="28"/>
          <w:lang w:val="kk-KZ" w:eastAsia="ru-RU"/>
        </w:rPr>
        <w:t>13.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14:paraId="24EE0BE2" w14:textId="77777777" w:rsidR="007E5C3F" w:rsidRPr="007E5C3F" w:rsidRDefault="007E5C3F" w:rsidP="007E5C3F">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sz w:val="28"/>
          <w:szCs w:val="28"/>
          <w:shd w:val="clear" w:color="auto" w:fill="FFFFFF"/>
          <w:lang w:eastAsia="ru-RU"/>
        </w:rPr>
      </w:pPr>
      <w:r w:rsidRPr="007E5C3F">
        <w:rPr>
          <w:rFonts w:ascii="Times New Roman" w:eastAsia="Times New Roman" w:hAnsi="Times New Roman" w:cs="Courier New"/>
          <w:sz w:val="28"/>
          <w:szCs w:val="28"/>
          <w:shd w:val="clear" w:color="auto" w:fill="FFFFFF"/>
          <w:lang w:val="kk-KZ" w:eastAsia="ru-RU"/>
        </w:rPr>
        <w:t xml:space="preserve">14. </w:t>
      </w:r>
      <w:r w:rsidRPr="007E5C3F">
        <w:rPr>
          <w:rFonts w:ascii="Times New Roman" w:eastAsia="Times New Roman" w:hAnsi="Times New Roman" w:cs="Courier New"/>
          <w:sz w:val="28"/>
          <w:szCs w:val="28"/>
          <w:shd w:val="clear" w:color="auto" w:fill="FFFFFF"/>
          <w:lang w:eastAsia="ru-RU"/>
        </w:rPr>
        <w:t>Приказ Министра просвещения Республики Казахстан от 29 апреля 2025 года № 92. «Об утверждении Правил деятельности службы психолого-педагогического сопровождения в организациях образования».</w:t>
      </w:r>
    </w:p>
    <w:p w14:paraId="5B4AAB53" w14:textId="77777777" w:rsidR="007E5C3F" w:rsidRPr="007E5C3F" w:rsidRDefault="007E5C3F" w:rsidP="007E5C3F">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sz w:val="28"/>
          <w:szCs w:val="28"/>
          <w:shd w:val="clear" w:color="auto" w:fill="FFFFFF"/>
          <w:lang w:eastAsia="ru-RU"/>
        </w:rPr>
      </w:pPr>
      <w:r w:rsidRPr="007E5C3F">
        <w:rPr>
          <w:rFonts w:ascii="Times New Roman" w:eastAsia="Times New Roman" w:hAnsi="Times New Roman" w:cs="Courier New"/>
          <w:sz w:val="28"/>
          <w:szCs w:val="28"/>
          <w:shd w:val="clear" w:color="auto" w:fill="FFFFFF"/>
          <w:lang w:eastAsia="ru-RU"/>
        </w:rPr>
        <w:t xml:space="preserve">15. Приказ </w:t>
      </w:r>
      <w:proofErr w:type="spellStart"/>
      <w:r w:rsidRPr="007E5C3F">
        <w:rPr>
          <w:rFonts w:ascii="Times New Roman" w:eastAsia="Times New Roman" w:hAnsi="Times New Roman" w:cs="Courier New"/>
          <w:sz w:val="28"/>
          <w:szCs w:val="28"/>
          <w:shd w:val="clear" w:color="auto" w:fill="FFFFFF"/>
          <w:lang w:eastAsia="ru-RU"/>
        </w:rPr>
        <w:t>и.о</w:t>
      </w:r>
      <w:proofErr w:type="spellEnd"/>
      <w:r w:rsidRPr="007E5C3F">
        <w:rPr>
          <w:rFonts w:ascii="Times New Roman" w:eastAsia="Times New Roman" w:hAnsi="Times New Roman" w:cs="Courier New"/>
          <w:sz w:val="28"/>
          <w:szCs w:val="28"/>
          <w:shd w:val="clear" w:color="auto" w:fill="FFFFFF"/>
          <w:lang w:eastAsia="ru-RU"/>
        </w:rPr>
        <w:t>. Министра просвещения Республики Казахстан от 24 ноября 2025 года № 264 «Об утверждении Правил деятельности центров психологической поддержки».</w:t>
      </w:r>
    </w:p>
    <w:p w14:paraId="5A9B8144"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16. Типовые квалификационные требования к должностям педагогических работников и приравненных к ним, утвержденные приказом Министра образования и науки Республики Казахстан от 13 июля 2009 г. №338.</w:t>
      </w:r>
    </w:p>
    <w:p w14:paraId="1ABB000C"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17. Hamlin D. Are gun ownership rates and regulations associated with firearm incidents in American schools? A forty-year analysis (1980–2019) // Journal of Criminal Justice. Vol. 76. September-October 2021.</w:t>
      </w:r>
    </w:p>
    <w:p w14:paraId="12FD86E2"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hyperlink r:id="rId5" w:history="1">
        <w:r w:rsidRPr="007E5C3F">
          <w:rPr>
            <w:rFonts w:ascii="Times New Roman" w:eastAsia="Times New Roman" w:hAnsi="Times New Roman" w:cs="Times New Roman"/>
            <w:color w:val="0563C1"/>
            <w:sz w:val="28"/>
            <w:szCs w:val="28"/>
            <w:u w:val="single"/>
            <w:lang w:val="kk-KZ"/>
          </w:rPr>
          <w:t>https://www.researchgate.net/publication/354157710_Are_gun_ownership_rates_and_regulation s_associated_with_firearm_incidents_in_American_schools_A_forty-year_analysis_1980-2019</w:t>
        </w:r>
      </w:hyperlink>
    </w:p>
    <w:p w14:paraId="232C3A42"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18. Jenni R., Sveinung S. Atte O. The bullying-school shooting nexus: Bridging master narratives of mass violence with personal narratives of social exclusion // Deviant Behavior. 2019. Vol. 40. P. 96-109.</w:t>
      </w:r>
    </w:p>
    <w:p w14:paraId="72C3CB9E"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hyperlink r:id="rId6" w:history="1">
        <w:r w:rsidRPr="007E5C3F">
          <w:rPr>
            <w:rFonts w:ascii="Times New Roman" w:eastAsia="Times New Roman" w:hAnsi="Times New Roman" w:cs="Times New Roman"/>
            <w:color w:val="0563C1"/>
            <w:sz w:val="28"/>
            <w:szCs w:val="28"/>
            <w:u w:val="single"/>
            <w:lang w:val="kk-KZ"/>
          </w:rPr>
          <w:t>http://www.tandfonline.com/doi/full/10.1080/01639625.2017.1411044</w:t>
        </w:r>
      </w:hyperlink>
    </w:p>
    <w:p w14:paraId="5C675DD7"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19. Sanchez C., Jaguan D. etc. A systematic review of the causes and prevention strategies in reducing gun violence in the United States // The American Journal of Emergency Medicine. V. 38. I. 10. Oct. 2020. P. 2169-2178.</w:t>
      </w:r>
    </w:p>
    <w:p w14:paraId="0487DB40"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hyperlink r:id="rId7" w:history="1">
        <w:r w:rsidRPr="007E5C3F">
          <w:rPr>
            <w:rFonts w:ascii="Times New Roman" w:eastAsia="Times New Roman" w:hAnsi="Times New Roman" w:cs="Times New Roman"/>
            <w:color w:val="0563C1"/>
            <w:sz w:val="28"/>
            <w:szCs w:val="28"/>
            <w:u w:val="single"/>
            <w:lang w:val="kk-KZ"/>
          </w:rPr>
          <w:t>https://www.sciencedirect.com/science/article/abs/pii/S0735675720305507</w:t>
        </w:r>
      </w:hyperlink>
    </w:p>
    <w:p w14:paraId="6AF2C711"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 xml:space="preserve">20. Об организации и проведении в организациях образования комплекса мероприятий по профилактике интернет-зависимости среди </w:t>
      </w:r>
      <w:r w:rsidRPr="007E5C3F">
        <w:rPr>
          <w:rFonts w:ascii="Times New Roman" w:eastAsia="Times New Roman" w:hAnsi="Times New Roman" w:cs="Times New Roman"/>
          <w:sz w:val="28"/>
          <w:szCs w:val="28"/>
          <w:lang w:val="kk-KZ"/>
        </w:rPr>
        <w:lastRenderedPageBreak/>
        <w:t>молодежи и детей, а также защиты цифровой репутации детей и подростков Методические рекомендации. – Астана, 2022 г.</w:t>
      </w:r>
    </w:p>
    <w:p w14:paraId="7ECBC671"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21. Актуальные проблемы профилактики девиантного поведения несовершеннолетних». Сборник материалов по итогам Всероссийской научно-практической конференции (15-17 декабря 2021 года, г. Москва) / Авторы материалов. Под ред. Е.Н. Скориной, Е.Г. Артамоновой. – Москва: ФГБУ «Центр защиты прав и интересов детей», 2021. – 326 с.</w:t>
      </w:r>
    </w:p>
    <w:p w14:paraId="6A88D336"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22. Подходы к профилактике агрессивного поведения детей и подростков в образовательной среде. Сборник научных статей / Под ред. Вагнер И.В. – М.: ФГБНУ «ИИДСВ РАО», 2020. – 217 с.</w:t>
      </w:r>
    </w:p>
    <w:p w14:paraId="1E1BA9B1"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hyperlink r:id="rId8" w:history="1">
        <w:r w:rsidRPr="007E5C3F">
          <w:rPr>
            <w:rFonts w:ascii="Times New Roman" w:eastAsia="Times New Roman" w:hAnsi="Times New Roman" w:cs="Times New Roman"/>
            <w:color w:val="0563C1"/>
            <w:sz w:val="28"/>
            <w:szCs w:val="28"/>
            <w:u w:val="single"/>
            <w:lang w:val="kk-KZ"/>
          </w:rPr>
          <w:t>https://xn--80adrabb4aegksdjbafk0u.xn--p1ai/upload/iblock/294/294b53ed75a0ef81a51e4e8f88747be9.pdf</w:t>
        </w:r>
      </w:hyperlink>
    </w:p>
    <w:p w14:paraId="2649B46F"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23. Алимова М.А. Суицидальное поведение подростков: диагностика, профилактика, коррекция. Барнаул, 2023. – 100 с. [Электронный ресурс].</w:t>
      </w:r>
    </w:p>
    <w:p w14:paraId="749BC496"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24. Семенова Н.Б. Роль кризисной линии в оказании помощи лицам с суицидальным поведением. Обзор зарубежного опыта // Суицидология. 2020. № 2 (39).</w:t>
      </w:r>
    </w:p>
    <w:p w14:paraId="16D1AC86"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lang w:val="kk-KZ"/>
        </w:rPr>
      </w:pPr>
      <w:hyperlink r:id="rId9" w:history="1">
        <w:r w:rsidRPr="007E5C3F">
          <w:rPr>
            <w:rFonts w:ascii="Times New Roman" w:eastAsia="Times New Roman" w:hAnsi="Times New Roman" w:cs="Times New Roman"/>
            <w:color w:val="0563C1"/>
            <w:sz w:val="28"/>
            <w:szCs w:val="28"/>
            <w:u w:val="single"/>
            <w:lang w:val="kk-KZ"/>
          </w:rPr>
          <w:t>https://cyberleninka.ru/article/n/rol-krizisnoy-linii-v-okazanii-pomoschi-litsam-ssuitsidalnym-povedeniem-obzor-zarubezhnogo-opyta</w:t>
        </w:r>
      </w:hyperlink>
    </w:p>
    <w:p w14:paraId="04D4583D" w14:textId="77777777" w:rsidR="007E5C3F" w:rsidRPr="007E5C3F" w:rsidRDefault="007E5C3F" w:rsidP="007E5C3F">
      <w:pPr>
        <w:tabs>
          <w:tab w:val="left" w:pos="993"/>
        </w:tabs>
        <w:spacing w:after="0" w:line="240" w:lineRule="auto"/>
        <w:ind w:firstLine="709"/>
        <w:jc w:val="both"/>
        <w:rPr>
          <w:rFonts w:ascii="Times New Roman" w:eastAsia="Times New Roman" w:hAnsi="Times New Roman" w:cs="Times New Roman"/>
          <w:sz w:val="28"/>
          <w:szCs w:val="28"/>
        </w:rPr>
      </w:pPr>
      <w:r w:rsidRPr="007E5C3F">
        <w:rPr>
          <w:rFonts w:ascii="Times New Roman" w:eastAsia="Times New Roman" w:hAnsi="Times New Roman" w:cs="Times New Roman"/>
          <w:sz w:val="28"/>
          <w:szCs w:val="28"/>
        </w:rPr>
        <w:t>2</w:t>
      </w:r>
      <w:r w:rsidRPr="007E5C3F">
        <w:rPr>
          <w:rFonts w:ascii="Times New Roman" w:eastAsia="Times New Roman" w:hAnsi="Times New Roman" w:cs="Times New Roman"/>
          <w:sz w:val="28"/>
          <w:szCs w:val="28"/>
          <w:lang w:val="kk-KZ"/>
        </w:rPr>
        <w:t>5</w:t>
      </w:r>
      <w:r w:rsidRPr="007E5C3F">
        <w:rPr>
          <w:rFonts w:ascii="Times New Roman" w:eastAsia="Times New Roman" w:hAnsi="Times New Roman" w:cs="Times New Roman"/>
          <w:sz w:val="28"/>
          <w:szCs w:val="28"/>
        </w:rPr>
        <w:t>.</w:t>
      </w:r>
      <w:r w:rsidRPr="007E5C3F">
        <w:rPr>
          <w:rFonts w:ascii="Times New Roman" w:eastAsia="Times New Roman" w:hAnsi="Times New Roman" w:cs="Times New Roman"/>
          <w:sz w:val="28"/>
          <w:szCs w:val="28"/>
          <w:lang w:val="kk-KZ"/>
        </w:rPr>
        <w:t xml:space="preserve"> </w:t>
      </w:r>
      <w:r w:rsidRPr="007E5C3F">
        <w:rPr>
          <w:rFonts w:ascii="Times New Roman" w:eastAsia="Times New Roman" w:hAnsi="Times New Roman" w:cs="Times New Roman"/>
          <w:sz w:val="28"/>
          <w:szCs w:val="28"/>
        </w:rPr>
        <w:t>Проектирование программ профилактики девиантного поведения несовершеннолетних: из опыта исследовательской и проектной деятельности научно-педагогического сообщества г. Арзамаса: сборник методических и практических материалов по итогам реализации проекта «Учимся вместе!» /НИИДПО, Арзамасский филиал ННГУ. – Арзамас: Арзамасский филиал ННГУ, 2021. – 315 с.</w:t>
      </w:r>
    </w:p>
    <w:p w14:paraId="6149E18B" w14:textId="77777777" w:rsidR="007E5C3F" w:rsidRPr="007E5C3F" w:rsidRDefault="007E5C3F" w:rsidP="007E5C3F">
      <w:pPr>
        <w:widowControl w:val="0"/>
        <w:spacing w:after="0" w:line="240" w:lineRule="auto"/>
        <w:ind w:firstLine="709"/>
        <w:contextualSpacing/>
        <w:jc w:val="both"/>
        <w:rPr>
          <w:rFonts w:ascii="Times New Roman" w:eastAsia="Times New Roman" w:hAnsi="Times New Roman" w:cs="Times New Roman"/>
          <w:b/>
          <w:sz w:val="28"/>
          <w:szCs w:val="28"/>
          <w:lang w:val="kk-KZ"/>
        </w:rPr>
      </w:pPr>
      <w:r w:rsidRPr="007E5C3F">
        <w:rPr>
          <w:rFonts w:ascii="Times New Roman" w:eastAsia="Times New Roman" w:hAnsi="Times New Roman" w:cs="Times New Roman"/>
          <w:b/>
          <w:sz w:val="28"/>
          <w:szCs w:val="28"/>
          <w:lang w:val="kk-KZ"/>
        </w:rPr>
        <w:t>Дополнительная литература</w:t>
      </w:r>
    </w:p>
    <w:p w14:paraId="6A5E72FA" w14:textId="77777777" w:rsidR="007E5C3F" w:rsidRPr="007E5C3F" w:rsidRDefault="007E5C3F" w:rsidP="007E5C3F">
      <w:pPr>
        <w:widowControl w:val="0"/>
        <w:spacing w:after="0" w:line="240" w:lineRule="auto"/>
        <w:ind w:firstLine="567"/>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26. Профилактика экстремизма в молодежной среде : учеб. пособие / В. Л. Назаров, П. Е. Суслонов; М-во науки и высш. образования Рос. Федерации, Урал. федер. ун-т. – Екатеринбург : Изд-во Урал. ун-та, 2019. – 204 с.</w:t>
      </w:r>
    </w:p>
    <w:p w14:paraId="446DC6B9" w14:textId="77777777" w:rsidR="007E5C3F" w:rsidRPr="007E5C3F" w:rsidRDefault="007E5C3F" w:rsidP="007E5C3F">
      <w:pPr>
        <w:widowControl w:val="0"/>
        <w:numPr>
          <w:ilvl w:val="0"/>
          <w:numId w:val="36"/>
        </w:numPr>
        <w:tabs>
          <w:tab w:val="left" w:pos="360"/>
          <w:tab w:val="left" w:pos="993"/>
          <w:tab w:val="left" w:pos="1276"/>
        </w:tabs>
        <w:spacing w:after="0" w:line="240" w:lineRule="auto"/>
        <w:ind w:left="0" w:firstLine="709"/>
        <w:contextualSpacing/>
        <w:jc w:val="both"/>
        <w:rPr>
          <w:rFonts w:ascii="Times New Roman" w:eastAsia="Times New Roman" w:hAnsi="Times New Roman" w:cs="Times New Roman"/>
          <w:sz w:val="28"/>
          <w:szCs w:val="28"/>
          <w:lang w:val="kk-KZ"/>
        </w:rPr>
      </w:pPr>
      <w:bookmarkStart w:id="6" w:name="_GoBack"/>
      <w:r w:rsidRPr="007E5C3F">
        <w:rPr>
          <w:rFonts w:ascii="Times New Roman" w:eastAsia="Times New Roman" w:hAnsi="Times New Roman" w:cs="Times New Roman"/>
          <w:sz w:val="28"/>
          <w:szCs w:val="28"/>
          <w:lang w:val="kk-KZ"/>
        </w:rPr>
        <w:t>Методические материалы по профилактике терроризма и экстремизма: Учебно-методическое пособие / Часть вторая. – Уфа: Издательство ИРО РБ, 2020. – 108 с.</w:t>
      </w:r>
    </w:p>
    <w:p w14:paraId="426D823F" w14:textId="77777777" w:rsidR="007E5C3F" w:rsidRPr="007E5C3F" w:rsidRDefault="007E5C3F" w:rsidP="007E5C3F">
      <w:pPr>
        <w:widowControl w:val="0"/>
        <w:numPr>
          <w:ilvl w:val="0"/>
          <w:numId w:val="36"/>
        </w:numPr>
        <w:tabs>
          <w:tab w:val="left" w:pos="360"/>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kk-KZ"/>
        </w:rPr>
      </w:pPr>
      <w:r w:rsidRPr="007E5C3F">
        <w:rPr>
          <w:rFonts w:ascii="Times New Roman" w:eastAsia="Times New Roman" w:hAnsi="Times New Roman" w:cs="Times New Roman"/>
          <w:sz w:val="28"/>
          <w:szCs w:val="28"/>
          <w:lang w:val="kk-KZ"/>
        </w:rPr>
        <w:t>Авакьян М. В. Методические рекомендации по профилактике распространения идеологии терроризма и экстремизма [Электронный ресурс]: учебное электронное издание / М. В. Авакьян, М. А. Болвачев, Т. С. Волчецкая, Е. В. Осипова. – Калининград: Издательство БФУ им. И. Канта, 2023. – 44 с.</w:t>
      </w:r>
    </w:p>
    <w:bookmarkEnd w:id="6"/>
    <w:p w14:paraId="2F226C5F" w14:textId="77777777" w:rsidR="008769B5" w:rsidRDefault="008769B5" w:rsidP="007E5C3F">
      <w:pPr>
        <w:widowControl w:val="0"/>
        <w:spacing w:after="0" w:line="240" w:lineRule="auto"/>
        <w:ind w:firstLine="709"/>
        <w:contextualSpacing/>
      </w:pPr>
    </w:p>
    <w:sectPr w:rsidR="008769B5" w:rsidSect="0017140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ont298">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512B"/>
    <w:multiLevelType w:val="hybridMultilevel"/>
    <w:tmpl w:val="B80EA77C"/>
    <w:lvl w:ilvl="0" w:tplc="0419000F">
      <w:start w:val="1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52A4431"/>
    <w:multiLevelType w:val="hybridMultilevel"/>
    <w:tmpl w:val="F0BAA150"/>
    <w:lvl w:ilvl="0" w:tplc="69B6EA10">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6B631A4"/>
    <w:multiLevelType w:val="hybridMultilevel"/>
    <w:tmpl w:val="D466D0B4"/>
    <w:lvl w:ilvl="0" w:tplc="0419000F">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A32AE"/>
    <w:multiLevelType w:val="hybridMultilevel"/>
    <w:tmpl w:val="FD541080"/>
    <w:lvl w:ilvl="0" w:tplc="7DD27468">
      <w:start w:val="1"/>
      <w:numFmt w:val="decimal"/>
      <w:lvlText w:val="%1."/>
      <w:lvlJc w:val="left"/>
      <w:pPr>
        <w:ind w:left="1084" w:hanging="3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DC179C"/>
    <w:multiLevelType w:val="hybridMultilevel"/>
    <w:tmpl w:val="47748748"/>
    <w:lvl w:ilvl="0" w:tplc="0419000F">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6F1532"/>
    <w:multiLevelType w:val="hybridMultilevel"/>
    <w:tmpl w:val="C21EA3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B8350E"/>
    <w:multiLevelType w:val="hybridMultilevel"/>
    <w:tmpl w:val="471C79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48189E"/>
    <w:multiLevelType w:val="hybridMultilevel"/>
    <w:tmpl w:val="76F8877A"/>
    <w:lvl w:ilvl="0" w:tplc="CB1C77C0">
      <w:start w:val="1"/>
      <w:numFmt w:val="decimal"/>
      <w:lvlText w:val="%1."/>
      <w:lvlJc w:val="left"/>
      <w:pPr>
        <w:ind w:left="786" w:hanging="360"/>
      </w:pPr>
      <w:rPr>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4BA4A53"/>
    <w:multiLevelType w:val="hybridMultilevel"/>
    <w:tmpl w:val="5AEA43D6"/>
    <w:lvl w:ilvl="0" w:tplc="F1E47E86">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C553151"/>
    <w:multiLevelType w:val="hybridMultilevel"/>
    <w:tmpl w:val="886C16A0"/>
    <w:lvl w:ilvl="0" w:tplc="C4D6D276">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1FAF44FF"/>
    <w:multiLevelType w:val="hybridMultilevel"/>
    <w:tmpl w:val="A168AC14"/>
    <w:lvl w:ilvl="0" w:tplc="9E48A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720C9D"/>
    <w:multiLevelType w:val="hybridMultilevel"/>
    <w:tmpl w:val="B0DA3E44"/>
    <w:lvl w:ilvl="0" w:tplc="6108D032">
      <w:start w:val="24"/>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3FA3846"/>
    <w:multiLevelType w:val="hybridMultilevel"/>
    <w:tmpl w:val="41CA6798"/>
    <w:lvl w:ilvl="0" w:tplc="04190001">
      <w:start w:val="1"/>
      <w:numFmt w:val="bullet"/>
      <w:lvlText w:val=""/>
      <w:lvlJc w:val="left"/>
      <w:pPr>
        <w:tabs>
          <w:tab w:val="num" w:pos="720"/>
        </w:tabs>
        <w:ind w:left="720" w:hanging="360"/>
      </w:pPr>
      <w:rPr>
        <w:rFonts w:ascii="Symbol" w:hAnsi="Symbol" w:hint="default"/>
      </w:rPr>
    </w:lvl>
    <w:lvl w:ilvl="1" w:tplc="C54ED606" w:tentative="1">
      <w:start w:val="1"/>
      <w:numFmt w:val="bullet"/>
      <w:lvlText w:val="-"/>
      <w:lvlJc w:val="left"/>
      <w:pPr>
        <w:tabs>
          <w:tab w:val="num" w:pos="1440"/>
        </w:tabs>
        <w:ind w:left="1440" w:hanging="360"/>
      </w:pPr>
      <w:rPr>
        <w:rFonts w:ascii="Times New Roman" w:hAnsi="Times New Roman" w:hint="default"/>
      </w:rPr>
    </w:lvl>
    <w:lvl w:ilvl="2" w:tplc="24BA5E70" w:tentative="1">
      <w:start w:val="1"/>
      <w:numFmt w:val="bullet"/>
      <w:lvlText w:val="-"/>
      <w:lvlJc w:val="left"/>
      <w:pPr>
        <w:tabs>
          <w:tab w:val="num" w:pos="2160"/>
        </w:tabs>
        <w:ind w:left="2160" w:hanging="360"/>
      </w:pPr>
      <w:rPr>
        <w:rFonts w:ascii="Times New Roman" w:hAnsi="Times New Roman" w:hint="default"/>
      </w:rPr>
    </w:lvl>
    <w:lvl w:ilvl="3" w:tplc="6B1EC680" w:tentative="1">
      <w:start w:val="1"/>
      <w:numFmt w:val="bullet"/>
      <w:lvlText w:val="-"/>
      <w:lvlJc w:val="left"/>
      <w:pPr>
        <w:tabs>
          <w:tab w:val="num" w:pos="2880"/>
        </w:tabs>
        <w:ind w:left="2880" w:hanging="360"/>
      </w:pPr>
      <w:rPr>
        <w:rFonts w:ascii="Times New Roman" w:hAnsi="Times New Roman" w:hint="default"/>
      </w:rPr>
    </w:lvl>
    <w:lvl w:ilvl="4" w:tplc="D464B1E4" w:tentative="1">
      <w:start w:val="1"/>
      <w:numFmt w:val="bullet"/>
      <w:lvlText w:val="-"/>
      <w:lvlJc w:val="left"/>
      <w:pPr>
        <w:tabs>
          <w:tab w:val="num" w:pos="3600"/>
        </w:tabs>
        <w:ind w:left="3600" w:hanging="360"/>
      </w:pPr>
      <w:rPr>
        <w:rFonts w:ascii="Times New Roman" w:hAnsi="Times New Roman" w:hint="default"/>
      </w:rPr>
    </w:lvl>
    <w:lvl w:ilvl="5" w:tplc="0DD89E36" w:tentative="1">
      <w:start w:val="1"/>
      <w:numFmt w:val="bullet"/>
      <w:lvlText w:val="-"/>
      <w:lvlJc w:val="left"/>
      <w:pPr>
        <w:tabs>
          <w:tab w:val="num" w:pos="4320"/>
        </w:tabs>
        <w:ind w:left="4320" w:hanging="360"/>
      </w:pPr>
      <w:rPr>
        <w:rFonts w:ascii="Times New Roman" w:hAnsi="Times New Roman" w:hint="default"/>
      </w:rPr>
    </w:lvl>
    <w:lvl w:ilvl="6" w:tplc="F72AB8C8" w:tentative="1">
      <w:start w:val="1"/>
      <w:numFmt w:val="bullet"/>
      <w:lvlText w:val="-"/>
      <w:lvlJc w:val="left"/>
      <w:pPr>
        <w:tabs>
          <w:tab w:val="num" w:pos="5040"/>
        </w:tabs>
        <w:ind w:left="5040" w:hanging="360"/>
      </w:pPr>
      <w:rPr>
        <w:rFonts w:ascii="Times New Roman" w:hAnsi="Times New Roman" w:hint="default"/>
      </w:rPr>
    </w:lvl>
    <w:lvl w:ilvl="7" w:tplc="609EE170" w:tentative="1">
      <w:start w:val="1"/>
      <w:numFmt w:val="bullet"/>
      <w:lvlText w:val="-"/>
      <w:lvlJc w:val="left"/>
      <w:pPr>
        <w:tabs>
          <w:tab w:val="num" w:pos="5760"/>
        </w:tabs>
        <w:ind w:left="5760" w:hanging="360"/>
      </w:pPr>
      <w:rPr>
        <w:rFonts w:ascii="Times New Roman" w:hAnsi="Times New Roman" w:hint="default"/>
      </w:rPr>
    </w:lvl>
    <w:lvl w:ilvl="8" w:tplc="0BAAF5F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66632E0"/>
    <w:multiLevelType w:val="hybridMultilevel"/>
    <w:tmpl w:val="F8E4C3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9CA315F"/>
    <w:multiLevelType w:val="hybridMultilevel"/>
    <w:tmpl w:val="1A245824"/>
    <w:lvl w:ilvl="0" w:tplc="A4280F2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15:restartNumberingAfterBreak="0">
    <w:nsid w:val="3E9A4E37"/>
    <w:multiLevelType w:val="hybridMultilevel"/>
    <w:tmpl w:val="E424D52E"/>
    <w:lvl w:ilvl="0" w:tplc="E09EB41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09670B9"/>
    <w:multiLevelType w:val="hybridMultilevel"/>
    <w:tmpl w:val="607002CA"/>
    <w:lvl w:ilvl="0" w:tplc="4E6C16A6">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2DB0585"/>
    <w:multiLevelType w:val="hybridMultilevel"/>
    <w:tmpl w:val="FFDE8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821E59"/>
    <w:multiLevelType w:val="hybridMultilevel"/>
    <w:tmpl w:val="F77CFD90"/>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FE0CBA"/>
    <w:multiLevelType w:val="hybridMultilevel"/>
    <w:tmpl w:val="0A940B0E"/>
    <w:lvl w:ilvl="0" w:tplc="ACE665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2A66746"/>
    <w:multiLevelType w:val="hybridMultilevel"/>
    <w:tmpl w:val="7D801A9E"/>
    <w:lvl w:ilvl="0" w:tplc="4E6622D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E64378"/>
    <w:multiLevelType w:val="hybridMultilevel"/>
    <w:tmpl w:val="1B54A484"/>
    <w:lvl w:ilvl="0" w:tplc="A030F5F0">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6C440E"/>
    <w:multiLevelType w:val="hybridMultilevel"/>
    <w:tmpl w:val="63DC89EC"/>
    <w:lvl w:ilvl="0" w:tplc="0419000F">
      <w:start w:val="2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5897685E"/>
    <w:multiLevelType w:val="hybridMultilevel"/>
    <w:tmpl w:val="6366D3A8"/>
    <w:lvl w:ilvl="0" w:tplc="FAAC3A34">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C296A39"/>
    <w:multiLevelType w:val="hybridMultilevel"/>
    <w:tmpl w:val="F0A6CE40"/>
    <w:lvl w:ilvl="0" w:tplc="AC2A5DD4">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E727B1"/>
    <w:multiLevelType w:val="hybridMultilevel"/>
    <w:tmpl w:val="B352D3F4"/>
    <w:lvl w:ilvl="0" w:tplc="EE3E5E14">
      <w:start w:val="1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676C5493"/>
    <w:multiLevelType w:val="hybridMultilevel"/>
    <w:tmpl w:val="45C06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C07F81"/>
    <w:multiLevelType w:val="hybridMultilevel"/>
    <w:tmpl w:val="6F242F36"/>
    <w:lvl w:ilvl="0" w:tplc="2D7C6664">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6CA8367C"/>
    <w:multiLevelType w:val="hybridMultilevel"/>
    <w:tmpl w:val="24F2B37A"/>
    <w:lvl w:ilvl="0" w:tplc="72662E0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6E3E1184"/>
    <w:multiLevelType w:val="hybridMultilevel"/>
    <w:tmpl w:val="114E3B16"/>
    <w:lvl w:ilvl="0" w:tplc="5AD048B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F014B6C"/>
    <w:multiLevelType w:val="hybridMultilevel"/>
    <w:tmpl w:val="8AFED102"/>
    <w:lvl w:ilvl="0" w:tplc="134C8952">
      <w:start w:val="2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3177B2"/>
    <w:multiLevelType w:val="hybridMultilevel"/>
    <w:tmpl w:val="E104E27E"/>
    <w:lvl w:ilvl="0" w:tplc="4E6622D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3343AB"/>
    <w:multiLevelType w:val="hybridMultilevel"/>
    <w:tmpl w:val="95987E6E"/>
    <w:lvl w:ilvl="0" w:tplc="4E6622D6">
      <w:start w:val="9"/>
      <w:numFmt w:val="bullet"/>
      <w:lvlText w:val="-"/>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CB038B2"/>
    <w:multiLevelType w:val="hybridMultilevel"/>
    <w:tmpl w:val="DEF63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CE81FD7"/>
    <w:multiLevelType w:val="hybridMultilevel"/>
    <w:tmpl w:val="95AEC278"/>
    <w:lvl w:ilvl="0" w:tplc="19EAA8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5870C5"/>
    <w:multiLevelType w:val="hybridMultilevel"/>
    <w:tmpl w:val="19C88768"/>
    <w:lvl w:ilvl="0" w:tplc="D4543C0C">
      <w:start w:val="2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1"/>
  </w:num>
  <w:num w:numId="3">
    <w:abstractNumId w:val="26"/>
  </w:num>
  <w:num w:numId="4">
    <w:abstractNumId w:val="19"/>
  </w:num>
  <w:num w:numId="5">
    <w:abstractNumId w:val="5"/>
  </w:num>
  <w:num w:numId="6">
    <w:abstractNumId w:val="33"/>
  </w:num>
  <w:num w:numId="7">
    <w:abstractNumId w:val="12"/>
  </w:num>
  <w:num w:numId="8">
    <w:abstractNumId w:val="28"/>
  </w:num>
  <w:num w:numId="9">
    <w:abstractNumId w:val="27"/>
  </w:num>
  <w:num w:numId="10">
    <w:abstractNumId w:val="23"/>
  </w:num>
  <w:num w:numId="11">
    <w:abstractNumId w:val="32"/>
  </w:num>
  <w:num w:numId="12">
    <w:abstractNumId w:val="20"/>
  </w:num>
  <w:num w:numId="13">
    <w:abstractNumId w:val="13"/>
  </w:num>
  <w:num w:numId="14">
    <w:abstractNumId w:val="17"/>
  </w:num>
  <w:num w:numId="15">
    <w:abstractNumId w:val="1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num>
  <w:num w:numId="19">
    <w:abstractNumId w:val="34"/>
  </w:num>
  <w:num w:numId="20">
    <w:abstractNumId w:val="3"/>
  </w:num>
  <w:num w:numId="21">
    <w:abstractNumId w:val="6"/>
  </w:num>
  <w:num w:numId="22">
    <w:abstractNumId w:val="21"/>
  </w:num>
  <w:num w:numId="23">
    <w:abstractNumId w:val="29"/>
  </w:num>
  <w:num w:numId="24">
    <w:abstractNumId w:val="24"/>
  </w:num>
  <w:num w:numId="25">
    <w:abstractNumId w:val="30"/>
  </w:num>
  <w:num w:numId="26">
    <w:abstractNumId w:val="11"/>
  </w:num>
  <w:num w:numId="27">
    <w:abstractNumId w:val="35"/>
  </w:num>
  <w:num w:numId="28">
    <w:abstractNumId w:val="0"/>
  </w:num>
  <w:num w:numId="29">
    <w:abstractNumId w:val="18"/>
  </w:num>
  <w:num w:numId="30">
    <w:abstractNumId w:val="22"/>
  </w:num>
  <w:num w:numId="31">
    <w:abstractNumId w:val="15"/>
  </w:num>
  <w:num w:numId="32">
    <w:abstractNumId w:val="7"/>
  </w:num>
  <w:num w:numId="33">
    <w:abstractNumId w:val="25"/>
  </w:num>
  <w:num w:numId="34">
    <w:abstractNumId w:val="1"/>
  </w:num>
  <w:num w:numId="35">
    <w:abstractNumId w:val="4"/>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947"/>
    <w:rsid w:val="007E5C3F"/>
    <w:rsid w:val="008769B5"/>
    <w:rsid w:val="00A37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008B8-03AC-4A71-8071-0B0AAC27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7E5C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E5C3F"/>
    <w:pPr>
      <w:keepNext/>
      <w:keepLines/>
      <w:spacing w:before="40" w:after="0"/>
      <w:outlineLvl w:val="1"/>
    </w:pPr>
    <w:rPr>
      <w:rFonts w:ascii="Calibri Light" w:eastAsia="Times New Roman" w:hAnsi="Calibri Light" w:cs="Times New Roman"/>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5C3F"/>
    <w:rPr>
      <w:rFonts w:ascii="Times New Roman" w:eastAsia="Times New Roman" w:hAnsi="Times New Roman" w:cs="Times New Roman"/>
      <w:b/>
      <w:bCs/>
      <w:kern w:val="36"/>
      <w:sz w:val="48"/>
      <w:szCs w:val="48"/>
      <w:lang w:eastAsia="ru-RU"/>
    </w:rPr>
  </w:style>
  <w:style w:type="paragraph" w:customStyle="1" w:styleId="21">
    <w:name w:val="Заголовок 21"/>
    <w:basedOn w:val="a"/>
    <w:next w:val="a"/>
    <w:uiPriority w:val="9"/>
    <w:semiHidden/>
    <w:unhideWhenUsed/>
    <w:qFormat/>
    <w:rsid w:val="007E5C3F"/>
    <w:pPr>
      <w:keepNext/>
      <w:keepLines/>
      <w:spacing w:before="40" w:after="0" w:line="276" w:lineRule="auto"/>
      <w:outlineLvl w:val="1"/>
    </w:pPr>
    <w:rPr>
      <w:rFonts w:ascii="Calibri Light" w:eastAsia="Times New Roman" w:hAnsi="Calibri Light" w:cs="Times New Roman"/>
      <w:color w:val="2E74B5"/>
      <w:sz w:val="26"/>
      <w:szCs w:val="26"/>
    </w:rPr>
  </w:style>
  <w:style w:type="numbering" w:customStyle="1" w:styleId="11">
    <w:name w:val="Нет списка1"/>
    <w:next w:val="a2"/>
    <w:uiPriority w:val="99"/>
    <w:semiHidden/>
    <w:unhideWhenUsed/>
    <w:rsid w:val="007E5C3F"/>
  </w:style>
  <w:style w:type="character" w:customStyle="1" w:styleId="20">
    <w:name w:val="Заголовок 2 Знак"/>
    <w:basedOn w:val="a0"/>
    <w:link w:val="2"/>
    <w:uiPriority w:val="9"/>
    <w:semiHidden/>
    <w:rsid w:val="007E5C3F"/>
    <w:rPr>
      <w:rFonts w:ascii="Calibri Light" w:eastAsia="Times New Roman" w:hAnsi="Calibri Light" w:cs="Times New Roman"/>
      <w:color w:val="2E74B5"/>
      <w:sz w:val="26"/>
      <w:szCs w:val="26"/>
    </w:rPr>
  </w:style>
  <w:style w:type="paragraph" w:styleId="a3">
    <w:name w:val="List Paragraph"/>
    <w:aliases w:val="маркированный,2 список маркированный,ПАРАГРАФ,без абзаца,Akapit z listą BS,Bullet1,Bullets,IBL List Paragraph,List Paragraph (numbered (a)),List Paragraph 1,List Paragraph nowy,List_Paragraph,Multilevel para_II,NUMBERED PARAGRAPH"/>
    <w:basedOn w:val="a"/>
    <w:link w:val="a4"/>
    <w:uiPriority w:val="34"/>
    <w:qFormat/>
    <w:rsid w:val="007E5C3F"/>
    <w:pPr>
      <w:spacing w:after="200" w:line="276" w:lineRule="auto"/>
      <w:ind w:left="720"/>
      <w:contextualSpacing/>
    </w:pPr>
    <w:rPr>
      <w:rFonts w:ascii="Calibri" w:eastAsia="Times New Roman" w:hAnsi="Calibri" w:cs="Times New Roman"/>
    </w:rPr>
  </w:style>
  <w:style w:type="character" w:customStyle="1" w:styleId="12">
    <w:name w:val="Гиперссылка1"/>
    <w:basedOn w:val="a0"/>
    <w:uiPriority w:val="99"/>
    <w:unhideWhenUsed/>
    <w:rsid w:val="007E5C3F"/>
    <w:rPr>
      <w:color w:val="0563C1"/>
      <w:u w:val="single"/>
    </w:rPr>
  </w:style>
  <w:style w:type="character" w:customStyle="1" w:styleId="a5">
    <w:name w:val="Обычный (веб) Знак"/>
    <w:aliases w:val="Название Знак1 Знак,Название Знак Знак1 Знак,Знак7 Знак Знак Знак,Название Знак Знак Знак Знак,Знак Знак1 Знак Знак Знак,Знак7 Знак2 Знак,Знак7 Знак1 Знак Знак,Знак7 Знак Знак Знак Знак Знак,Название Знак1 Знак1 Знак Знак Знак Знак"/>
    <w:link w:val="a6"/>
    <w:locked/>
    <w:rsid w:val="007E5C3F"/>
    <w:rPr>
      <w:rFonts w:ascii="Calibri" w:hAnsi="Calibri" w:cs="Calibri"/>
      <w:lang w:eastAsia="ru-RU"/>
    </w:rPr>
  </w:style>
  <w:style w:type="paragraph" w:customStyle="1" w:styleId="Web1">
    <w:name w:val="Обычный (Web)1"/>
    <w:basedOn w:val="a"/>
    <w:next w:val="a6"/>
    <w:unhideWhenUsed/>
    <w:rsid w:val="007E5C3F"/>
    <w:pPr>
      <w:spacing w:after="200" w:line="276" w:lineRule="auto"/>
      <w:ind w:left="720"/>
    </w:pPr>
    <w:rPr>
      <w:rFonts w:ascii="Calibri" w:hAnsi="Calibri" w:cs="Calibri"/>
      <w:lang w:eastAsia="ru-RU"/>
    </w:rPr>
  </w:style>
  <w:style w:type="character" w:customStyle="1" w:styleId="ListParagraphChar">
    <w:name w:val="List Paragraph Char"/>
    <w:link w:val="13"/>
    <w:locked/>
    <w:rsid w:val="007E5C3F"/>
    <w:rPr>
      <w:rFonts w:ascii="Calibri" w:eastAsia="Times New Roman" w:hAnsi="Calibri" w:cs="Times New Roman"/>
      <w:sz w:val="20"/>
      <w:szCs w:val="20"/>
      <w:lang w:val="en-US" w:eastAsia="ru-RU"/>
    </w:rPr>
  </w:style>
  <w:style w:type="paragraph" w:customStyle="1" w:styleId="13">
    <w:name w:val="Абзац списка1"/>
    <w:basedOn w:val="a"/>
    <w:link w:val="ListParagraphChar"/>
    <w:rsid w:val="007E5C3F"/>
    <w:pPr>
      <w:spacing w:after="200" w:line="276" w:lineRule="auto"/>
      <w:ind w:left="720"/>
      <w:contextualSpacing/>
    </w:pPr>
    <w:rPr>
      <w:rFonts w:ascii="Calibri" w:eastAsia="Times New Roman" w:hAnsi="Calibri" w:cs="Times New Roman"/>
      <w:sz w:val="20"/>
      <w:szCs w:val="20"/>
      <w:lang w:val="en-US" w:eastAsia="ru-RU"/>
    </w:rPr>
  </w:style>
  <w:style w:type="paragraph" w:customStyle="1" w:styleId="Default">
    <w:name w:val="Default"/>
    <w:qFormat/>
    <w:rsid w:val="007E5C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
    <w:name w:val="Абзац списка2"/>
    <w:basedOn w:val="a"/>
    <w:rsid w:val="007E5C3F"/>
    <w:pPr>
      <w:spacing w:after="200" w:line="276" w:lineRule="auto"/>
      <w:ind w:left="720"/>
      <w:contextualSpacing/>
    </w:pPr>
    <w:rPr>
      <w:rFonts w:ascii="Calibri" w:eastAsia="Times New Roman" w:hAnsi="Calibri" w:cs="Times New Roman"/>
      <w:sz w:val="20"/>
      <w:szCs w:val="20"/>
      <w:lang w:val="en-US" w:eastAsia="ru-RU"/>
    </w:rPr>
  </w:style>
  <w:style w:type="character" w:customStyle="1" w:styleId="a4">
    <w:name w:val="Абзац списка Знак"/>
    <w:aliases w:val="маркированный Знак,2 список маркированный Знак,ПАРАГРАФ Знак,без абзаца Знак,Akapit z listą BS Знак,Bullet1 Знак,Bullets Знак,IBL List Paragraph Знак,List Paragraph (numbered (a)) Знак,List Paragraph 1 Знак,List Paragraph nowy Знак"/>
    <w:link w:val="a3"/>
    <w:uiPriority w:val="34"/>
    <w:locked/>
    <w:rsid w:val="007E5C3F"/>
    <w:rPr>
      <w:rFonts w:ascii="Calibri" w:eastAsia="Times New Roman" w:hAnsi="Calibri" w:cs="Times New Roman"/>
    </w:rPr>
  </w:style>
  <w:style w:type="table" w:customStyle="1" w:styleId="14">
    <w:name w:val="Сетка таблицы1"/>
    <w:basedOn w:val="a1"/>
    <w:next w:val="a7"/>
    <w:uiPriority w:val="39"/>
    <w:rsid w:val="007E5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7E5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E5C3F"/>
    <w:rPr>
      <w:rFonts w:ascii="Courier New" w:eastAsia="Times New Roman" w:hAnsi="Courier New" w:cs="Courier New"/>
      <w:sz w:val="20"/>
      <w:szCs w:val="20"/>
      <w:lang w:eastAsia="ru-RU"/>
    </w:rPr>
  </w:style>
  <w:style w:type="character" w:customStyle="1" w:styleId="y2iqfc">
    <w:name w:val="y2iqfc"/>
    <w:basedOn w:val="a0"/>
    <w:rsid w:val="007E5C3F"/>
  </w:style>
  <w:style w:type="table" w:customStyle="1" w:styleId="TableGrid">
    <w:name w:val="TableGrid"/>
    <w:rsid w:val="007E5C3F"/>
    <w:pPr>
      <w:spacing w:after="0" w:line="240" w:lineRule="auto"/>
    </w:pPr>
    <w:rPr>
      <w:rFonts w:eastAsia="Times New Roman"/>
      <w:lang w:eastAsia="ru-RU"/>
    </w:rPr>
    <w:tblPr>
      <w:tblCellMar>
        <w:top w:w="0" w:type="dxa"/>
        <w:left w:w="0" w:type="dxa"/>
        <w:bottom w:w="0" w:type="dxa"/>
        <w:right w:w="0" w:type="dxa"/>
      </w:tblCellMar>
    </w:tblPr>
  </w:style>
  <w:style w:type="paragraph" w:styleId="a8">
    <w:name w:val="No Spacing"/>
    <w:aliases w:val="Обя,мелкий,мой рабочий,норма,Айгерим"/>
    <w:link w:val="a9"/>
    <w:uiPriority w:val="1"/>
    <w:qFormat/>
    <w:rsid w:val="007E5C3F"/>
    <w:pPr>
      <w:spacing w:after="0" w:line="240" w:lineRule="auto"/>
    </w:pPr>
    <w:rPr>
      <w:rFonts w:ascii="Calibri" w:eastAsia="Times New Roman" w:hAnsi="Calibri" w:cs="Times New Roman"/>
    </w:rPr>
  </w:style>
  <w:style w:type="paragraph" w:customStyle="1" w:styleId="15">
    <w:name w:val="Без интервала1"/>
    <w:rsid w:val="007E5C3F"/>
    <w:pPr>
      <w:widowControl w:val="0"/>
      <w:suppressAutoHyphens/>
      <w:spacing w:after="200" w:line="276" w:lineRule="auto"/>
    </w:pPr>
    <w:rPr>
      <w:rFonts w:ascii="Calibri" w:eastAsia="SimSun" w:hAnsi="Calibri" w:cs="font298"/>
      <w:kern w:val="1"/>
      <w:lang w:eastAsia="ar-SA"/>
    </w:rPr>
  </w:style>
  <w:style w:type="paragraph" w:customStyle="1" w:styleId="16">
    <w:name w:val="Основной текст1"/>
    <w:basedOn w:val="a"/>
    <w:next w:val="aa"/>
    <w:link w:val="ab"/>
    <w:uiPriority w:val="99"/>
    <w:semiHidden/>
    <w:unhideWhenUsed/>
    <w:rsid w:val="007E5C3F"/>
    <w:pPr>
      <w:spacing w:after="120"/>
    </w:pPr>
  </w:style>
  <w:style w:type="character" w:customStyle="1" w:styleId="ab">
    <w:name w:val="Основной текст Знак"/>
    <w:basedOn w:val="a0"/>
    <w:link w:val="16"/>
    <w:uiPriority w:val="99"/>
    <w:semiHidden/>
    <w:rsid w:val="007E5C3F"/>
  </w:style>
  <w:style w:type="character" w:styleId="ac">
    <w:name w:val="Emphasis"/>
    <w:basedOn w:val="a0"/>
    <w:uiPriority w:val="20"/>
    <w:qFormat/>
    <w:rsid w:val="007E5C3F"/>
    <w:rPr>
      <w:i/>
      <w:iCs/>
    </w:rPr>
  </w:style>
  <w:style w:type="character" w:customStyle="1" w:styleId="a9">
    <w:name w:val="Без интервала Знак"/>
    <w:aliases w:val="Обя Знак,мелкий Знак,мой рабочий Знак,норма Знак,Айгерим Знак"/>
    <w:link w:val="a8"/>
    <w:uiPriority w:val="1"/>
    <w:locked/>
    <w:rsid w:val="007E5C3F"/>
    <w:rPr>
      <w:rFonts w:ascii="Calibri" w:eastAsia="Times New Roman" w:hAnsi="Calibri" w:cs="Times New Roman"/>
    </w:rPr>
  </w:style>
  <w:style w:type="character" w:customStyle="1" w:styleId="s3">
    <w:name w:val="s3"/>
    <w:basedOn w:val="a0"/>
    <w:rsid w:val="007E5C3F"/>
  </w:style>
  <w:style w:type="paragraph" w:customStyle="1" w:styleId="pf0">
    <w:name w:val="pf0"/>
    <w:basedOn w:val="a"/>
    <w:rsid w:val="007E5C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7E5C3F"/>
    <w:rPr>
      <w:rFonts w:ascii="Segoe UI" w:hAnsi="Segoe UI" w:cs="Segoe UI" w:hint="default"/>
      <w:sz w:val="18"/>
      <w:szCs w:val="18"/>
    </w:rPr>
  </w:style>
  <w:style w:type="character" w:customStyle="1" w:styleId="s9">
    <w:name w:val="s9"/>
    <w:basedOn w:val="a0"/>
    <w:rsid w:val="007E5C3F"/>
  </w:style>
  <w:style w:type="paragraph" w:styleId="ad">
    <w:name w:val="Balloon Text"/>
    <w:basedOn w:val="a"/>
    <w:link w:val="ae"/>
    <w:uiPriority w:val="99"/>
    <w:semiHidden/>
    <w:unhideWhenUsed/>
    <w:rsid w:val="007E5C3F"/>
    <w:pPr>
      <w:spacing w:after="0" w:line="240" w:lineRule="auto"/>
    </w:pPr>
    <w:rPr>
      <w:rFonts w:ascii="Segoe UI" w:eastAsia="Times New Roman" w:hAnsi="Segoe UI" w:cs="Segoe UI"/>
      <w:sz w:val="18"/>
      <w:szCs w:val="18"/>
    </w:rPr>
  </w:style>
  <w:style w:type="character" w:customStyle="1" w:styleId="ae">
    <w:name w:val="Текст выноски Знак"/>
    <w:basedOn w:val="a0"/>
    <w:link w:val="ad"/>
    <w:uiPriority w:val="99"/>
    <w:semiHidden/>
    <w:rsid w:val="007E5C3F"/>
    <w:rPr>
      <w:rFonts w:ascii="Segoe UI" w:eastAsia="Times New Roman" w:hAnsi="Segoe UI" w:cs="Segoe UI"/>
      <w:sz w:val="18"/>
      <w:szCs w:val="18"/>
    </w:rPr>
  </w:style>
  <w:style w:type="table" w:customStyle="1" w:styleId="79">
    <w:name w:val="Сетка таблицы79"/>
    <w:basedOn w:val="a1"/>
    <w:uiPriority w:val="39"/>
    <w:rsid w:val="007E5C3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Просмотренная гиперссылка1"/>
    <w:basedOn w:val="a0"/>
    <w:uiPriority w:val="99"/>
    <w:semiHidden/>
    <w:unhideWhenUsed/>
    <w:rsid w:val="007E5C3F"/>
    <w:rPr>
      <w:color w:val="954F72"/>
      <w:u w:val="single"/>
    </w:rPr>
  </w:style>
  <w:style w:type="character" w:customStyle="1" w:styleId="210">
    <w:name w:val="Заголовок 2 Знак1"/>
    <w:basedOn w:val="a0"/>
    <w:link w:val="2"/>
    <w:uiPriority w:val="9"/>
    <w:semiHidden/>
    <w:rsid w:val="007E5C3F"/>
    <w:rPr>
      <w:rFonts w:asciiTheme="majorHAnsi" w:eastAsiaTheme="majorEastAsia" w:hAnsiTheme="majorHAnsi" w:cstheme="majorBidi"/>
      <w:color w:val="2F5496" w:themeColor="accent1" w:themeShade="BF"/>
      <w:sz w:val="26"/>
      <w:szCs w:val="26"/>
    </w:rPr>
  </w:style>
  <w:style w:type="character" w:styleId="af">
    <w:name w:val="Hyperlink"/>
    <w:basedOn w:val="a0"/>
    <w:uiPriority w:val="99"/>
    <w:semiHidden/>
    <w:unhideWhenUsed/>
    <w:rsid w:val="007E5C3F"/>
    <w:rPr>
      <w:color w:val="0563C1" w:themeColor="hyperlink"/>
      <w:u w:val="single"/>
    </w:rPr>
  </w:style>
  <w:style w:type="paragraph" w:styleId="a6">
    <w:name w:val="Normal (Web)"/>
    <w:basedOn w:val="a"/>
    <w:link w:val="a5"/>
    <w:semiHidden/>
    <w:unhideWhenUsed/>
    <w:rsid w:val="007E5C3F"/>
    <w:rPr>
      <w:rFonts w:ascii="Calibri" w:hAnsi="Calibri" w:cs="Calibri"/>
      <w:lang w:eastAsia="ru-RU"/>
    </w:rPr>
  </w:style>
  <w:style w:type="table" w:styleId="a7">
    <w:name w:val="Table Grid"/>
    <w:basedOn w:val="a1"/>
    <w:uiPriority w:val="39"/>
    <w:rsid w:val="007E5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18"/>
    <w:uiPriority w:val="99"/>
    <w:semiHidden/>
    <w:unhideWhenUsed/>
    <w:rsid w:val="007E5C3F"/>
    <w:pPr>
      <w:spacing w:after="120"/>
    </w:pPr>
  </w:style>
  <w:style w:type="character" w:customStyle="1" w:styleId="18">
    <w:name w:val="Основной текст Знак1"/>
    <w:basedOn w:val="a0"/>
    <w:link w:val="aa"/>
    <w:uiPriority w:val="99"/>
    <w:semiHidden/>
    <w:rsid w:val="007E5C3F"/>
  </w:style>
  <w:style w:type="character" w:styleId="af0">
    <w:name w:val="FollowedHyperlink"/>
    <w:basedOn w:val="a0"/>
    <w:uiPriority w:val="99"/>
    <w:semiHidden/>
    <w:unhideWhenUsed/>
    <w:rsid w:val="007E5C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drabb4aegksdjbafk0u.xn--p1ai/upload/iblock/294/294b53ed75a0ef81a51e4e8f88747be9.pdf" TargetMode="External"/><Relationship Id="rId3" Type="http://schemas.openxmlformats.org/officeDocument/2006/relationships/settings" Target="settings.xml"/><Relationship Id="rId7" Type="http://schemas.openxmlformats.org/officeDocument/2006/relationships/hyperlink" Target="https://www.sciencedirect.com/science/article/abs/pii/S07356757203055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andfonline.com/doi/full/10.1080/01639625.2017.1411044" TargetMode="External"/><Relationship Id="rId11" Type="http://schemas.openxmlformats.org/officeDocument/2006/relationships/theme" Target="theme/theme1.xml"/><Relationship Id="rId5" Type="http://schemas.openxmlformats.org/officeDocument/2006/relationships/hyperlink" Target="https://www.researchgate.net/publication/354157710_Are_gun_ownership_rates_and_regulation%20s_associated_with_firearm_incidents_in_American_schools_A_forty-year_analysis_1980-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yberleninka.ru/article/n/rol-krizisnoy-linii-v-okazanii-pomoschi-litsam-ssuitsidalnym-povedeniem-obzor-zarubezhnogo-opy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5821</Words>
  <Characters>33181</Characters>
  <Application>Microsoft Office Word</Application>
  <DocSecurity>0</DocSecurity>
  <Lines>276</Lines>
  <Paragraphs>77</Paragraphs>
  <ScaleCrop>false</ScaleCrop>
  <Company/>
  <LinksUpToDate>false</LinksUpToDate>
  <CharactersWithSpaces>38925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2025-12-30T05:33:00Z</dcterms:created>
  <dcterms:modified xsi:type="dcterms:W3CDTF">2025-12-30T05:39:00Z</dcterms:modified>
</cp:coreProperties>
</file>